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353565" w14:textId="572E87B0" w:rsidR="001B09E9" w:rsidRDefault="001B09E9" w:rsidP="001B09E9">
      <w:pPr>
        <w:pStyle w:val="3GPPHeader"/>
        <w:spacing w:after="60"/>
      </w:pPr>
      <w:r w:rsidRPr="003F7341">
        <w:t>3GPP TSG-RAN WG1 Meeting #98</w:t>
      </w:r>
      <w:r>
        <w:t>bis</w:t>
      </w:r>
      <w:r w:rsidRPr="003F7341">
        <w:tab/>
      </w:r>
      <w:r w:rsidRPr="00F446B8">
        <w:t>R1-</w:t>
      </w:r>
      <w:r w:rsidR="00B01666" w:rsidRPr="00B01666">
        <w:t>1911231</w:t>
      </w:r>
    </w:p>
    <w:p w14:paraId="7B4E2CE5" w14:textId="77777777" w:rsidR="001B09E9" w:rsidRPr="00F446B8" w:rsidRDefault="001B09E9" w:rsidP="001B09E9">
      <w:pPr>
        <w:pStyle w:val="3GPPHeader"/>
      </w:pPr>
      <w:proofErr w:type="gramStart"/>
      <w:r w:rsidRPr="00071683">
        <w:t>Chongqing ,</w:t>
      </w:r>
      <w:proofErr w:type="gramEnd"/>
      <w:r w:rsidRPr="00071683">
        <w:t xml:space="preserve"> </w:t>
      </w:r>
      <w:r>
        <w:t>P.R China</w:t>
      </w:r>
      <w:r w:rsidRPr="00F446B8">
        <w:t xml:space="preserve">, </w:t>
      </w:r>
      <w:r>
        <w:t>October</w:t>
      </w:r>
      <w:r w:rsidRPr="00F446B8">
        <w:t xml:space="preserve"> </w:t>
      </w:r>
      <w:r>
        <w:t>14</w:t>
      </w:r>
      <w:r w:rsidRPr="00F446B8">
        <w:rPr>
          <w:vertAlign w:val="superscript"/>
        </w:rPr>
        <w:t>th</w:t>
      </w:r>
      <w:r w:rsidRPr="00F446B8">
        <w:t xml:space="preserve"> – </w:t>
      </w:r>
      <w:r>
        <w:t>2</w:t>
      </w:r>
      <w:r w:rsidRPr="00F446B8">
        <w:t>0</w:t>
      </w:r>
      <w:r w:rsidRPr="00F446B8">
        <w:rPr>
          <w:vertAlign w:val="superscript"/>
        </w:rPr>
        <w:t>th</w:t>
      </w:r>
      <w:r w:rsidRPr="00F446B8">
        <w:t xml:space="preserve"> 2019</w:t>
      </w:r>
    </w:p>
    <w:p w14:paraId="4B987354" w14:textId="77777777" w:rsidR="005B4CB4" w:rsidRDefault="001B09E9" w:rsidP="00B01666">
      <w:pPr>
        <w:tabs>
          <w:tab w:val="left" w:pos="1701"/>
          <w:tab w:val="right" w:pos="9639"/>
        </w:tabs>
        <w:spacing w:after="240" w:line="256" w:lineRule="auto"/>
        <w:jc w:val="both"/>
        <w:rPr>
          <w:rStyle w:val="Strong"/>
          <w:rFonts w:ascii="Arial" w:eastAsia="Yu Mincho" w:hAnsi="Arial" w:cs="Arial"/>
          <w:sz w:val="22"/>
          <w:szCs w:val="22"/>
          <w:lang w:val="en-US"/>
        </w:rPr>
      </w:pPr>
      <w:r w:rsidRPr="005B4CB4">
        <w:rPr>
          <w:rStyle w:val="Strong"/>
          <w:rFonts w:ascii="Arial" w:eastAsia="Yu Mincho" w:hAnsi="Arial" w:cs="Arial"/>
          <w:sz w:val="22"/>
          <w:szCs w:val="22"/>
          <w:lang w:val="en-US"/>
        </w:rPr>
        <w:t xml:space="preserve"> </w:t>
      </w:r>
    </w:p>
    <w:p w14:paraId="591870ED" w14:textId="60FFACE3" w:rsidR="001B09E9" w:rsidRPr="005B4CB4" w:rsidRDefault="001B09E9" w:rsidP="00B01666">
      <w:pPr>
        <w:tabs>
          <w:tab w:val="left" w:pos="1701"/>
          <w:tab w:val="right" w:pos="9639"/>
        </w:tabs>
        <w:spacing w:after="240" w:line="256" w:lineRule="auto"/>
        <w:jc w:val="both"/>
        <w:rPr>
          <w:rStyle w:val="Strong"/>
          <w:rFonts w:ascii="Arial" w:hAnsi="Arial" w:cs="Arial"/>
          <w:sz w:val="22"/>
          <w:szCs w:val="22"/>
          <w:lang w:val="en-US"/>
        </w:rPr>
      </w:pPr>
      <w:r w:rsidRPr="005B4CB4">
        <w:rPr>
          <w:rStyle w:val="Strong"/>
          <w:rFonts w:ascii="Arial" w:hAnsi="Arial" w:cs="Arial"/>
          <w:sz w:val="22"/>
          <w:szCs w:val="22"/>
          <w:lang w:val="en-US"/>
        </w:rPr>
        <w:t>Source:</w:t>
      </w:r>
      <w:r w:rsidRPr="005B4CB4">
        <w:rPr>
          <w:rStyle w:val="Strong"/>
          <w:rFonts w:ascii="Arial" w:hAnsi="Arial" w:cs="Arial"/>
          <w:sz w:val="22"/>
          <w:szCs w:val="22"/>
          <w:lang w:val="en-US"/>
        </w:rPr>
        <w:tab/>
        <w:t xml:space="preserve">Ericsson </w:t>
      </w:r>
    </w:p>
    <w:p w14:paraId="19B1223F" w14:textId="6ED9061E" w:rsidR="001B09E9" w:rsidRPr="005B4CB4" w:rsidRDefault="001B09E9" w:rsidP="001B09E9">
      <w:pPr>
        <w:ind w:left="1988" w:hanging="1988"/>
        <w:rPr>
          <w:rStyle w:val="Strong"/>
          <w:rFonts w:ascii="Arial" w:hAnsi="Arial" w:cs="Arial"/>
          <w:sz w:val="22"/>
          <w:szCs w:val="22"/>
          <w:lang w:val="en-US"/>
        </w:rPr>
      </w:pPr>
      <w:r w:rsidRPr="005B4CB4">
        <w:rPr>
          <w:rStyle w:val="Strong"/>
          <w:rFonts w:ascii="Arial" w:hAnsi="Arial" w:cs="Arial"/>
          <w:sz w:val="22"/>
          <w:szCs w:val="22"/>
          <w:lang w:val="en-US"/>
        </w:rPr>
        <w:t>Title:</w:t>
      </w:r>
      <w:r w:rsidRPr="005B4CB4">
        <w:rPr>
          <w:rStyle w:val="Strong"/>
          <w:rFonts w:ascii="Arial" w:hAnsi="Arial" w:cs="Arial"/>
          <w:sz w:val="22"/>
          <w:szCs w:val="22"/>
          <w:lang w:val="en-US"/>
        </w:rPr>
        <w:tab/>
      </w:r>
      <w:proofErr w:type="gramStart"/>
      <w:r w:rsidRPr="005B4CB4">
        <w:rPr>
          <w:rStyle w:val="Strong"/>
          <w:rFonts w:ascii="Arial" w:hAnsi="Arial" w:cs="Arial"/>
          <w:sz w:val="22"/>
          <w:szCs w:val="22"/>
          <w:lang w:val="en-US"/>
        </w:rPr>
        <w:t>Procedures  NR</w:t>
      </w:r>
      <w:proofErr w:type="gramEnd"/>
      <w:r w:rsidRPr="005B4CB4">
        <w:rPr>
          <w:rStyle w:val="Strong"/>
          <w:rFonts w:ascii="Arial" w:hAnsi="Arial" w:cs="Arial"/>
          <w:sz w:val="22"/>
          <w:szCs w:val="22"/>
          <w:lang w:val="en-US"/>
        </w:rPr>
        <w:t xml:space="preserve"> Positioning</w:t>
      </w:r>
    </w:p>
    <w:p w14:paraId="0D7492E6" w14:textId="4E037AC6" w:rsidR="001B09E9" w:rsidRPr="005B4CB4" w:rsidRDefault="001B09E9" w:rsidP="001B09E9">
      <w:pPr>
        <w:ind w:left="1988" w:hanging="1988"/>
        <w:rPr>
          <w:rStyle w:val="Strong"/>
          <w:rFonts w:ascii="Arial" w:hAnsi="Arial" w:cs="Arial"/>
          <w:sz w:val="22"/>
          <w:szCs w:val="22"/>
          <w:lang w:val="en-US"/>
        </w:rPr>
      </w:pPr>
      <w:r w:rsidRPr="005B4CB4">
        <w:rPr>
          <w:rStyle w:val="Strong"/>
          <w:rFonts w:ascii="Arial" w:hAnsi="Arial" w:cs="Arial"/>
          <w:sz w:val="22"/>
          <w:szCs w:val="22"/>
          <w:lang w:val="en-US"/>
        </w:rPr>
        <w:t>Agenda item:</w:t>
      </w:r>
      <w:r w:rsidRPr="005B4CB4">
        <w:rPr>
          <w:rStyle w:val="Strong"/>
          <w:rFonts w:ascii="Arial" w:hAnsi="Arial" w:cs="Arial"/>
          <w:sz w:val="22"/>
          <w:szCs w:val="22"/>
          <w:lang w:val="en-US"/>
        </w:rPr>
        <w:tab/>
        <w:t>7.2.10.4</w:t>
      </w:r>
    </w:p>
    <w:p w14:paraId="4C343182" w14:textId="77777777" w:rsidR="001B09E9" w:rsidRPr="005B4CB4" w:rsidRDefault="001B09E9" w:rsidP="001B09E9">
      <w:pPr>
        <w:ind w:left="1988" w:hanging="1988"/>
        <w:rPr>
          <w:rStyle w:val="Strong"/>
          <w:rFonts w:ascii="Arial" w:hAnsi="Arial" w:cs="Arial"/>
          <w:sz w:val="22"/>
          <w:szCs w:val="22"/>
          <w:lang w:val="en-US"/>
        </w:rPr>
      </w:pPr>
      <w:r w:rsidRPr="005B4CB4">
        <w:rPr>
          <w:rStyle w:val="Strong"/>
          <w:rFonts w:ascii="Arial" w:hAnsi="Arial" w:cs="Arial"/>
          <w:sz w:val="22"/>
          <w:szCs w:val="22"/>
          <w:lang w:val="en-US"/>
        </w:rPr>
        <w:t>Document for:</w:t>
      </w:r>
      <w:bookmarkStart w:id="0" w:name="DocumentFor"/>
      <w:bookmarkEnd w:id="0"/>
      <w:r w:rsidRPr="005B4CB4">
        <w:rPr>
          <w:rStyle w:val="Strong"/>
          <w:rFonts w:ascii="Arial" w:hAnsi="Arial" w:cs="Arial"/>
          <w:sz w:val="22"/>
          <w:szCs w:val="22"/>
          <w:lang w:val="en-US"/>
        </w:rPr>
        <w:tab/>
        <w:t>Discussion and decision</w:t>
      </w:r>
    </w:p>
    <w:p w14:paraId="1D178468" w14:textId="2A3F468D" w:rsidR="00915AAB" w:rsidRDefault="00915AAB" w:rsidP="008762F7">
      <w:pPr>
        <w:spacing w:after="0"/>
        <w:ind w:left="1988" w:hanging="1988"/>
        <w:rPr>
          <w:rFonts w:ascii="Arial" w:hAnsi="Arial" w:cs="Arial"/>
          <w:b/>
          <w:sz w:val="24"/>
          <w:lang w:val="en-US"/>
        </w:rPr>
      </w:pPr>
    </w:p>
    <w:p w14:paraId="3B612B06" w14:textId="5C8ED9B6" w:rsidR="005F73B3" w:rsidRDefault="00E71EC1" w:rsidP="00BD0E70">
      <w:pPr>
        <w:pStyle w:val="3GPPH1"/>
        <w:tabs>
          <w:tab w:val="clear" w:pos="425"/>
          <w:tab w:val="num" w:pos="426"/>
        </w:tabs>
      </w:pPr>
      <w:r>
        <w:t>Introduction</w:t>
      </w:r>
      <w:r w:rsidR="00564F80">
        <w:t xml:space="preserve"> </w:t>
      </w:r>
    </w:p>
    <w:p w14:paraId="6ABB72CE" w14:textId="6BA85DF4" w:rsidR="005F73B3" w:rsidRDefault="005F73B3" w:rsidP="006B70BD">
      <w:pPr>
        <w:pStyle w:val="3GPPText"/>
      </w:pPr>
      <w:r>
        <w:t xml:space="preserve">In this contribution, we address the remaining issues </w:t>
      </w:r>
      <w:r w:rsidR="0058727A">
        <w:t xml:space="preserve">related to the physical layer procedures in NR positioning. </w:t>
      </w:r>
    </w:p>
    <w:p w14:paraId="35295D24" w14:textId="72640EB1" w:rsidR="0058727A" w:rsidRDefault="0058727A" w:rsidP="006B70BD">
      <w:pPr>
        <w:pStyle w:val="3GPPText"/>
      </w:pPr>
    </w:p>
    <w:p w14:paraId="785E85EF" w14:textId="77777777" w:rsidR="00803459" w:rsidRDefault="00803459" w:rsidP="00803459">
      <w:pPr>
        <w:pStyle w:val="3GPPH1"/>
        <w:tabs>
          <w:tab w:val="clear" w:pos="425"/>
          <w:tab w:val="num" w:pos="426"/>
        </w:tabs>
      </w:pPr>
      <w:r>
        <w:t>Procedures for positioning</w:t>
      </w:r>
    </w:p>
    <w:p w14:paraId="5D451450" w14:textId="7B6C890C" w:rsidR="00803459" w:rsidRDefault="00803459" w:rsidP="00803459">
      <w:pPr>
        <w:pStyle w:val="Heading2"/>
      </w:pPr>
      <w:r>
        <w:t>DL PRS related procedures</w:t>
      </w:r>
    </w:p>
    <w:p w14:paraId="0DD299BB" w14:textId="087A4BBC" w:rsidR="008B4800" w:rsidRDefault="0069726A" w:rsidP="008B4800">
      <w:r>
        <w:t xml:space="preserve">the following agreement have been made in previous meeting regarding the DL PRS </w:t>
      </w:r>
      <w:r w:rsidR="004C43EC">
        <w:t>procedures:</w:t>
      </w:r>
    </w:p>
    <w:tbl>
      <w:tblPr>
        <w:tblStyle w:val="TableGrid"/>
        <w:tblW w:w="0" w:type="auto"/>
        <w:tblLook w:val="04A0" w:firstRow="1" w:lastRow="0" w:firstColumn="1" w:lastColumn="0" w:noHBand="0" w:noVBand="1"/>
      </w:tblPr>
      <w:tblGrid>
        <w:gridCol w:w="9962"/>
      </w:tblGrid>
      <w:tr w:rsidR="0003401E" w14:paraId="453B6173" w14:textId="77777777" w:rsidTr="0003401E">
        <w:tc>
          <w:tcPr>
            <w:tcW w:w="9962" w:type="dxa"/>
          </w:tcPr>
          <w:p w14:paraId="763D9CBC" w14:textId="77777777" w:rsidR="004C3BAA" w:rsidRDefault="004C3BAA" w:rsidP="004C3BAA">
            <w:pPr>
              <w:ind w:left="1440" w:hanging="1440"/>
              <w:rPr>
                <w:lang w:eastAsia="x-none"/>
              </w:rPr>
            </w:pPr>
            <w:r w:rsidRPr="007D3376">
              <w:rPr>
                <w:b/>
                <w:lang w:eastAsia="x-none"/>
              </w:rPr>
              <w:t>R1-1909643</w:t>
            </w:r>
            <w:r>
              <w:rPr>
                <w:lang w:eastAsia="x-none"/>
              </w:rPr>
              <w:tab/>
            </w:r>
            <w:r w:rsidRPr="007D3376">
              <w:rPr>
                <w:lang w:eastAsia="x-none"/>
              </w:rPr>
              <w:t>Summary #2 of 7.2.10.4: PHY procedures for positioning measurements</w:t>
            </w:r>
            <w:r>
              <w:rPr>
                <w:lang w:eastAsia="x-none"/>
              </w:rPr>
              <w:tab/>
              <w:t>Qualcomm Incorporated</w:t>
            </w:r>
          </w:p>
          <w:p w14:paraId="34B2D760" w14:textId="77777777" w:rsidR="004C3BAA" w:rsidRPr="006C7DE9" w:rsidRDefault="004C3BAA" w:rsidP="004C3BAA">
            <w:pPr>
              <w:ind w:left="1440" w:hanging="1440"/>
              <w:rPr>
                <w:lang w:eastAsia="x-none"/>
              </w:rPr>
            </w:pPr>
            <w:r w:rsidRPr="009D50E9">
              <w:rPr>
                <w:highlight w:val="green"/>
                <w:lang w:eastAsia="x-none"/>
              </w:rPr>
              <w:t>Agreement:</w:t>
            </w:r>
          </w:p>
          <w:p w14:paraId="4BFD5A1C" w14:textId="77777777" w:rsidR="004C3BAA" w:rsidRDefault="004C3BAA" w:rsidP="004C3BAA">
            <w:pPr>
              <w:keepNext/>
              <w:keepLines/>
              <w:rPr>
                <w:lang w:eastAsia="ko-KR"/>
              </w:rPr>
            </w:pPr>
            <w:r>
              <w:rPr>
                <w:lang w:eastAsia="ko-KR"/>
              </w:rPr>
              <w:t xml:space="preserve">For providing an indication of when the DL PRSs are expected to arrive in time at the UE, at least one of the following options is supported: </w:t>
            </w:r>
          </w:p>
          <w:p w14:paraId="5176D503" w14:textId="77777777" w:rsidR="004C3BAA" w:rsidRDefault="004C3BAA" w:rsidP="004C3BAA">
            <w:pPr>
              <w:keepNext/>
              <w:keepLines/>
              <w:numPr>
                <w:ilvl w:val="0"/>
                <w:numId w:val="43"/>
              </w:numPr>
              <w:overflowPunct/>
              <w:autoSpaceDE/>
              <w:autoSpaceDN/>
              <w:adjustRightInd/>
              <w:spacing w:after="180"/>
              <w:textAlignment w:val="auto"/>
              <w:rPr>
                <w:lang w:eastAsia="ko-KR"/>
              </w:rPr>
            </w:pPr>
            <w:r>
              <w:rPr>
                <w:lang w:eastAsia="ko-KR"/>
              </w:rPr>
              <w:t>Option 1:  Provide an expected RSTD value together with uncertainty (search window) to the UE for the TRPs in the assistance data (analogous to LTE).</w:t>
            </w:r>
          </w:p>
          <w:p w14:paraId="56D6C30F" w14:textId="77777777" w:rsidR="004C3BAA" w:rsidRDefault="004C3BAA" w:rsidP="004C3BAA">
            <w:pPr>
              <w:keepNext/>
              <w:keepLines/>
              <w:numPr>
                <w:ilvl w:val="0"/>
                <w:numId w:val="43"/>
              </w:numPr>
              <w:overflowPunct/>
              <w:autoSpaceDE/>
              <w:autoSpaceDN/>
              <w:adjustRightInd/>
              <w:spacing w:after="180"/>
              <w:textAlignment w:val="auto"/>
              <w:rPr>
                <w:lang w:eastAsia="ko-KR"/>
              </w:rPr>
            </w:pPr>
            <w:r>
              <w:rPr>
                <w:lang w:eastAsia="ko-KR"/>
              </w:rPr>
              <w:t xml:space="preserve">Option 2: Provide a TRP transmission time difference (e.g., time offset between SFN#0, subframe offset, slot-, symbol-, sub-symbol-,  ns-offset, etc.) and </w:t>
            </w:r>
            <w:r w:rsidRPr="003B3DBC">
              <w:rPr>
                <w:lang w:eastAsia="ko-KR"/>
              </w:rPr>
              <w:t>expected propagation delay</w:t>
            </w:r>
            <w:r>
              <w:rPr>
                <w:lang w:eastAsia="ko-KR"/>
              </w:rPr>
              <w:t xml:space="preserve"> difference together with uncertainty (search window) to the UE </w:t>
            </w:r>
            <w:r w:rsidRPr="00DE38B5">
              <w:rPr>
                <w:lang w:eastAsia="ko-KR"/>
              </w:rPr>
              <w:t xml:space="preserve">for </w:t>
            </w:r>
            <w:r>
              <w:rPr>
                <w:lang w:eastAsia="ko-KR"/>
              </w:rPr>
              <w:t>the</w:t>
            </w:r>
            <w:r w:rsidRPr="00DE38B5">
              <w:rPr>
                <w:lang w:eastAsia="ko-KR"/>
              </w:rPr>
              <w:t xml:space="preserve"> TRP</w:t>
            </w:r>
            <w:r>
              <w:rPr>
                <w:lang w:eastAsia="ko-KR"/>
              </w:rPr>
              <w:t>s</w:t>
            </w:r>
            <w:r w:rsidRPr="00DE38B5">
              <w:rPr>
                <w:lang w:eastAsia="ko-KR"/>
              </w:rPr>
              <w:t xml:space="preserve"> in the assistance data</w:t>
            </w:r>
            <w:r>
              <w:rPr>
                <w:lang w:eastAsia="ko-KR"/>
              </w:rPr>
              <w:t xml:space="preserve">. </w:t>
            </w:r>
          </w:p>
          <w:p w14:paraId="0805F0AB" w14:textId="77777777" w:rsidR="004C3BAA" w:rsidRDefault="004C3BAA" w:rsidP="004C3BAA">
            <w:pPr>
              <w:keepNext/>
              <w:keepLines/>
              <w:numPr>
                <w:ilvl w:val="1"/>
                <w:numId w:val="43"/>
              </w:numPr>
              <w:overflowPunct/>
              <w:autoSpaceDE/>
              <w:autoSpaceDN/>
              <w:adjustRightInd/>
              <w:spacing w:after="180"/>
              <w:textAlignment w:val="auto"/>
              <w:rPr>
                <w:lang w:eastAsia="ko-KR"/>
              </w:rPr>
            </w:pPr>
            <w:r>
              <w:rPr>
                <w:lang w:eastAsia="ko-KR"/>
              </w:rPr>
              <w:t>A search window may be needed for both, TRP transmission time difference and propagation time difference.</w:t>
            </w:r>
          </w:p>
          <w:p w14:paraId="66EE77E8" w14:textId="77777777" w:rsidR="004C3BAA" w:rsidRDefault="004C3BAA" w:rsidP="004C3BAA">
            <w:pPr>
              <w:keepNext/>
              <w:keepLines/>
              <w:numPr>
                <w:ilvl w:val="1"/>
                <w:numId w:val="43"/>
              </w:numPr>
              <w:overflowPunct/>
              <w:autoSpaceDE/>
              <w:autoSpaceDN/>
              <w:adjustRightInd/>
              <w:spacing w:after="180"/>
              <w:textAlignment w:val="auto"/>
              <w:rPr>
                <w:lang w:eastAsia="ko-KR"/>
              </w:rPr>
            </w:pPr>
            <w:r>
              <w:rPr>
                <w:lang w:eastAsia="ko-KR"/>
              </w:rPr>
              <w:t>Sub-SFN granularity (</w:t>
            </w:r>
            <w:proofErr w:type="spellStart"/>
            <w:r>
              <w:rPr>
                <w:lang w:eastAsia="ko-KR"/>
              </w:rPr>
              <w:t>e.g</w:t>
            </w:r>
            <w:proofErr w:type="spellEnd"/>
            <w:r>
              <w:rPr>
                <w:lang w:eastAsia="ko-KR"/>
              </w:rPr>
              <w:t>, subframe offset, slot-, symbol-, sub-symbol-, ns-offset) may be obtained from the DL-PRS configuration information once time offset between SFN#0 is provided to the UE.</w:t>
            </w:r>
          </w:p>
          <w:p w14:paraId="657AEA6D" w14:textId="77777777" w:rsidR="004C3BAA" w:rsidRDefault="004C3BAA" w:rsidP="004C3BAA">
            <w:pPr>
              <w:ind w:left="1440" w:hanging="1440"/>
              <w:rPr>
                <w:lang w:eastAsia="x-none"/>
              </w:rPr>
            </w:pPr>
            <w:r w:rsidRPr="00EA21E0">
              <w:rPr>
                <w:highlight w:val="green"/>
                <w:lang w:eastAsia="x-none"/>
              </w:rPr>
              <w:t>Agreement:</w:t>
            </w:r>
          </w:p>
          <w:p w14:paraId="37804E0F" w14:textId="77777777" w:rsidR="004C3BAA" w:rsidRDefault="004C3BAA" w:rsidP="004C3BAA">
            <w:pPr>
              <w:keepNext/>
              <w:keepLines/>
              <w:spacing w:after="60"/>
              <w:rPr>
                <w:lang w:eastAsia="ko-KR"/>
              </w:rPr>
            </w:pPr>
            <w:r>
              <w:rPr>
                <w:lang w:eastAsia="ko-KR"/>
              </w:rPr>
              <w:lastRenderedPageBreak/>
              <w:t xml:space="preserve">With regards to QCL relations beyond Type-D of a DL PRS resource, support one or more of the following options: </w:t>
            </w:r>
          </w:p>
          <w:p w14:paraId="503F75F5" w14:textId="77777777" w:rsidR="004C3BAA" w:rsidRPr="002E6708" w:rsidRDefault="004C3BAA" w:rsidP="004C3BAA">
            <w:pPr>
              <w:keepNext/>
              <w:keepLines/>
              <w:numPr>
                <w:ilvl w:val="0"/>
                <w:numId w:val="44"/>
              </w:numPr>
              <w:overflowPunct/>
              <w:autoSpaceDE/>
              <w:autoSpaceDN/>
              <w:adjustRightInd/>
              <w:spacing w:after="60"/>
              <w:textAlignment w:val="auto"/>
              <w:rPr>
                <w:lang w:eastAsia="ko-KR"/>
              </w:rPr>
            </w:pPr>
            <w:r w:rsidRPr="002E6708">
              <w:rPr>
                <w:lang w:eastAsia="ko-KR"/>
              </w:rPr>
              <w:t>Option 1:  QCL-</w:t>
            </w:r>
            <w:proofErr w:type="spellStart"/>
            <w:r w:rsidRPr="002E6708">
              <w:rPr>
                <w:lang w:eastAsia="ko-KR"/>
              </w:rPr>
              <w:t>TypeC</w:t>
            </w:r>
            <w:proofErr w:type="spellEnd"/>
            <w:r w:rsidRPr="002E6708">
              <w:rPr>
                <w:lang w:eastAsia="ko-KR"/>
              </w:rPr>
              <w:t xml:space="preserve"> from an SSB from a TRP.</w:t>
            </w:r>
          </w:p>
          <w:p w14:paraId="2D9D100C" w14:textId="77777777" w:rsidR="004C3BAA" w:rsidRPr="002E6708" w:rsidRDefault="004C3BAA" w:rsidP="004C3BAA">
            <w:pPr>
              <w:keepNext/>
              <w:keepLines/>
              <w:numPr>
                <w:ilvl w:val="0"/>
                <w:numId w:val="44"/>
              </w:numPr>
              <w:overflowPunct/>
              <w:autoSpaceDE/>
              <w:autoSpaceDN/>
              <w:adjustRightInd/>
              <w:spacing w:after="60"/>
              <w:textAlignment w:val="auto"/>
              <w:rPr>
                <w:lang w:eastAsia="ko-KR"/>
              </w:rPr>
            </w:pPr>
            <w:r w:rsidRPr="002E6708">
              <w:rPr>
                <w:lang w:eastAsia="ko-KR"/>
              </w:rPr>
              <w:t xml:space="preserve">Option </w:t>
            </w:r>
            <w:r>
              <w:rPr>
                <w:lang w:eastAsia="ko-KR"/>
              </w:rPr>
              <w:t>2</w:t>
            </w:r>
            <w:r w:rsidRPr="002E6708">
              <w:rPr>
                <w:lang w:eastAsia="ko-KR"/>
              </w:rPr>
              <w:t>:  QCL-</w:t>
            </w:r>
            <w:proofErr w:type="spellStart"/>
            <w:r w:rsidRPr="002E6708">
              <w:rPr>
                <w:lang w:eastAsia="ko-KR"/>
              </w:rPr>
              <w:t>TypeC</w:t>
            </w:r>
            <w:proofErr w:type="spellEnd"/>
            <w:r w:rsidRPr="002E6708">
              <w:rPr>
                <w:lang w:eastAsia="ko-KR"/>
              </w:rPr>
              <w:t xml:space="preserve"> from a DL PRS resource from a TRP.</w:t>
            </w:r>
          </w:p>
          <w:p w14:paraId="7D7D603E" w14:textId="77777777" w:rsidR="004C3BAA" w:rsidRDefault="004C3BAA" w:rsidP="004C3BAA">
            <w:pPr>
              <w:keepNext/>
              <w:keepLines/>
              <w:numPr>
                <w:ilvl w:val="0"/>
                <w:numId w:val="44"/>
              </w:numPr>
              <w:overflowPunct/>
              <w:autoSpaceDE/>
              <w:autoSpaceDN/>
              <w:adjustRightInd/>
              <w:spacing w:after="60"/>
              <w:textAlignment w:val="auto"/>
              <w:rPr>
                <w:lang w:eastAsia="ko-KR"/>
              </w:rPr>
            </w:pPr>
            <w:r w:rsidRPr="002E6708">
              <w:rPr>
                <w:lang w:eastAsia="ko-KR"/>
              </w:rPr>
              <w:t xml:space="preserve">Option </w:t>
            </w:r>
            <w:r>
              <w:rPr>
                <w:lang w:eastAsia="ko-KR"/>
              </w:rPr>
              <w:t>3</w:t>
            </w:r>
            <w:r w:rsidRPr="002E6708">
              <w:rPr>
                <w:lang w:eastAsia="ko-KR"/>
              </w:rPr>
              <w:t>:  QCL-</w:t>
            </w:r>
            <w:proofErr w:type="spellStart"/>
            <w:r w:rsidRPr="002E6708">
              <w:rPr>
                <w:lang w:eastAsia="ko-KR"/>
              </w:rPr>
              <w:t>TypeA</w:t>
            </w:r>
            <w:proofErr w:type="spellEnd"/>
            <w:r w:rsidRPr="002E6708">
              <w:rPr>
                <w:lang w:eastAsia="ko-KR"/>
              </w:rPr>
              <w:t xml:space="preserve"> from a DL PRS resource from TRP.</w:t>
            </w:r>
          </w:p>
          <w:p w14:paraId="4DE21A17" w14:textId="77777777" w:rsidR="004C3BAA" w:rsidRPr="002E6708" w:rsidRDefault="004C3BAA" w:rsidP="004C3BAA">
            <w:pPr>
              <w:keepNext/>
              <w:keepLines/>
              <w:numPr>
                <w:ilvl w:val="0"/>
                <w:numId w:val="44"/>
              </w:numPr>
              <w:overflowPunct/>
              <w:autoSpaceDE/>
              <w:autoSpaceDN/>
              <w:adjustRightInd/>
              <w:spacing w:after="60"/>
              <w:textAlignment w:val="auto"/>
              <w:rPr>
                <w:lang w:eastAsia="ko-KR"/>
              </w:rPr>
            </w:pPr>
            <w:r w:rsidRPr="002E6708">
              <w:rPr>
                <w:lang w:eastAsia="ko-KR"/>
              </w:rPr>
              <w:t xml:space="preserve">Option </w:t>
            </w:r>
            <w:r>
              <w:rPr>
                <w:lang w:eastAsia="ko-KR"/>
              </w:rPr>
              <w:t>4</w:t>
            </w:r>
            <w:r w:rsidRPr="002E6708">
              <w:rPr>
                <w:lang w:eastAsia="ko-KR"/>
              </w:rPr>
              <w:t>:  QCL-</w:t>
            </w:r>
            <w:proofErr w:type="spellStart"/>
            <w:r w:rsidRPr="002E6708">
              <w:rPr>
                <w:lang w:eastAsia="ko-KR"/>
              </w:rPr>
              <w:t>TypeC</w:t>
            </w:r>
            <w:proofErr w:type="spellEnd"/>
            <w:r w:rsidRPr="002E6708">
              <w:rPr>
                <w:lang w:eastAsia="ko-KR"/>
              </w:rPr>
              <w:t xml:space="preserve"> from a CSI-RS resource from a TRP.</w:t>
            </w:r>
          </w:p>
          <w:p w14:paraId="760FD006" w14:textId="77777777" w:rsidR="004C3BAA" w:rsidRDefault="004C3BAA" w:rsidP="004C3BAA">
            <w:pPr>
              <w:keepNext/>
              <w:keepLines/>
              <w:numPr>
                <w:ilvl w:val="1"/>
                <w:numId w:val="44"/>
              </w:numPr>
              <w:overflowPunct/>
              <w:autoSpaceDE/>
              <w:autoSpaceDN/>
              <w:adjustRightInd/>
              <w:spacing w:after="60"/>
              <w:textAlignment w:val="auto"/>
              <w:rPr>
                <w:lang w:eastAsia="ko-KR"/>
              </w:rPr>
            </w:pPr>
            <w:r w:rsidRPr="002E6708">
              <w:rPr>
                <w:lang w:eastAsia="ko-KR"/>
              </w:rPr>
              <w:t>FFS: Which CSI-RS resource type can be used? (e.g., CSI-RS for CSI, CSI-RS for BM, CSI-RS for TRS, CSI-RS for RLM, CSI-RS for RRM).</w:t>
            </w:r>
          </w:p>
          <w:p w14:paraId="57AC770E" w14:textId="77777777" w:rsidR="004C3BAA" w:rsidRDefault="004C3BAA" w:rsidP="004C3BAA">
            <w:pPr>
              <w:keepNext/>
              <w:keepLines/>
              <w:numPr>
                <w:ilvl w:val="0"/>
                <w:numId w:val="44"/>
              </w:numPr>
              <w:overflowPunct/>
              <w:autoSpaceDE/>
              <w:autoSpaceDN/>
              <w:adjustRightInd/>
              <w:spacing w:after="60"/>
              <w:textAlignment w:val="auto"/>
              <w:rPr>
                <w:lang w:eastAsia="ko-KR"/>
              </w:rPr>
            </w:pPr>
            <w:r w:rsidRPr="002E6708">
              <w:rPr>
                <w:lang w:eastAsia="ko-KR"/>
              </w:rPr>
              <w:t xml:space="preserve">Option </w:t>
            </w:r>
            <w:r>
              <w:rPr>
                <w:lang w:eastAsia="ko-KR"/>
              </w:rPr>
              <w:t>5</w:t>
            </w:r>
            <w:r w:rsidRPr="002E6708">
              <w:rPr>
                <w:lang w:eastAsia="ko-KR"/>
              </w:rPr>
              <w:t>:  QCL-</w:t>
            </w:r>
            <w:proofErr w:type="spellStart"/>
            <w:r w:rsidRPr="002E6708">
              <w:rPr>
                <w:lang w:eastAsia="ko-KR"/>
              </w:rPr>
              <w:t>TypeA</w:t>
            </w:r>
            <w:proofErr w:type="spellEnd"/>
            <w:r>
              <w:rPr>
                <w:lang w:eastAsia="ko-KR"/>
              </w:rPr>
              <w:t xml:space="preserve"> from a CSI-RS resource from a TRP.</w:t>
            </w:r>
          </w:p>
          <w:p w14:paraId="0E603E1D" w14:textId="77777777" w:rsidR="004C3BAA" w:rsidRDefault="004C3BAA" w:rsidP="004C3BAA">
            <w:pPr>
              <w:keepNext/>
              <w:keepLines/>
              <w:numPr>
                <w:ilvl w:val="1"/>
                <w:numId w:val="44"/>
              </w:numPr>
              <w:overflowPunct/>
              <w:autoSpaceDE/>
              <w:autoSpaceDN/>
              <w:adjustRightInd/>
              <w:spacing w:after="60"/>
              <w:textAlignment w:val="auto"/>
              <w:rPr>
                <w:lang w:eastAsia="ko-KR"/>
              </w:rPr>
            </w:pPr>
            <w:r w:rsidRPr="002E6708">
              <w:rPr>
                <w:lang w:eastAsia="ko-KR"/>
              </w:rPr>
              <w:t>FFS: Which CSI-RS resource type can be used? (e.g., CSI-RS for CSI, CSI-RS for BM, CSI-RS for TRS, CSI-RS for RLM, CSI-RS for RRM).</w:t>
            </w:r>
          </w:p>
          <w:p w14:paraId="1D3B92D6" w14:textId="77777777" w:rsidR="004C3BAA" w:rsidRDefault="004C3BAA" w:rsidP="004C3BAA">
            <w:pPr>
              <w:keepNext/>
              <w:keepLines/>
              <w:numPr>
                <w:ilvl w:val="0"/>
                <w:numId w:val="44"/>
              </w:numPr>
              <w:overflowPunct/>
              <w:autoSpaceDE/>
              <w:autoSpaceDN/>
              <w:adjustRightInd/>
              <w:spacing w:after="60"/>
              <w:textAlignment w:val="auto"/>
              <w:rPr>
                <w:lang w:eastAsia="ko-KR"/>
              </w:rPr>
            </w:pPr>
            <w:r>
              <w:rPr>
                <w:lang w:eastAsia="ko-KR"/>
              </w:rPr>
              <w:t>Option 6: No QCL relation beyond Type-D is supported.</w:t>
            </w:r>
          </w:p>
          <w:p w14:paraId="117CED58" w14:textId="77777777" w:rsidR="004C3BAA" w:rsidRDefault="004C3BAA" w:rsidP="004C3BAA">
            <w:pPr>
              <w:rPr>
                <w:lang w:eastAsia="ko-KR"/>
              </w:rPr>
            </w:pPr>
            <w:r>
              <w:rPr>
                <w:lang w:eastAsia="ko-KR"/>
              </w:rPr>
              <w:t>NOTE:</w:t>
            </w:r>
            <w:r>
              <w:rPr>
                <w:lang w:eastAsia="ko-KR"/>
              </w:rPr>
              <w:tab/>
              <w:t>QCL-</w:t>
            </w:r>
            <w:proofErr w:type="spellStart"/>
            <w:r>
              <w:rPr>
                <w:lang w:eastAsia="ko-KR"/>
              </w:rPr>
              <w:t>TypeA</w:t>
            </w:r>
            <w:proofErr w:type="spellEnd"/>
            <w:r>
              <w:rPr>
                <w:lang w:eastAsia="ko-KR"/>
              </w:rPr>
              <w:t>:</w:t>
            </w:r>
            <w:r>
              <w:rPr>
                <w:lang w:eastAsia="ko-KR"/>
              </w:rPr>
              <w:tab/>
              <w:t>Doppler shift, Doppler spread, average delay, delay spread</w:t>
            </w:r>
          </w:p>
          <w:p w14:paraId="00A9F508" w14:textId="77777777" w:rsidR="004C3BAA" w:rsidRDefault="004C3BAA" w:rsidP="004C3BAA">
            <w:pPr>
              <w:ind w:firstLine="720"/>
              <w:rPr>
                <w:lang w:eastAsia="ko-KR"/>
              </w:rPr>
            </w:pPr>
            <w:r>
              <w:rPr>
                <w:lang w:eastAsia="ko-KR"/>
              </w:rPr>
              <w:t>QCL-</w:t>
            </w:r>
            <w:proofErr w:type="spellStart"/>
            <w:r>
              <w:rPr>
                <w:lang w:eastAsia="ko-KR"/>
              </w:rPr>
              <w:t>TypeB</w:t>
            </w:r>
            <w:proofErr w:type="spellEnd"/>
            <w:r>
              <w:rPr>
                <w:lang w:eastAsia="ko-KR"/>
              </w:rPr>
              <w:t>:</w:t>
            </w:r>
            <w:r>
              <w:rPr>
                <w:lang w:eastAsia="ko-KR"/>
              </w:rPr>
              <w:tab/>
              <w:t>Doppler shift, Doppler spread'</w:t>
            </w:r>
          </w:p>
          <w:p w14:paraId="1329DFE4" w14:textId="77777777" w:rsidR="004C3BAA" w:rsidRDefault="004C3BAA" w:rsidP="004C3BAA">
            <w:pPr>
              <w:ind w:firstLine="720"/>
              <w:rPr>
                <w:lang w:eastAsia="ko-KR"/>
              </w:rPr>
            </w:pPr>
            <w:r>
              <w:rPr>
                <w:lang w:eastAsia="ko-KR"/>
              </w:rPr>
              <w:t>QCL-</w:t>
            </w:r>
            <w:proofErr w:type="spellStart"/>
            <w:r>
              <w:rPr>
                <w:lang w:eastAsia="ko-KR"/>
              </w:rPr>
              <w:t>TypeC</w:t>
            </w:r>
            <w:proofErr w:type="spellEnd"/>
            <w:r>
              <w:rPr>
                <w:lang w:eastAsia="ko-KR"/>
              </w:rPr>
              <w:t>:</w:t>
            </w:r>
            <w:r>
              <w:rPr>
                <w:lang w:eastAsia="ko-KR"/>
              </w:rPr>
              <w:tab/>
              <w:t>Average delay, Doppler shift</w:t>
            </w:r>
          </w:p>
          <w:p w14:paraId="487EF935" w14:textId="77777777" w:rsidR="004C3BAA" w:rsidRDefault="004C3BAA" w:rsidP="004C3BAA">
            <w:pPr>
              <w:ind w:firstLine="720"/>
              <w:rPr>
                <w:lang w:eastAsia="ko-KR"/>
              </w:rPr>
            </w:pPr>
            <w:r>
              <w:rPr>
                <w:lang w:eastAsia="ko-KR"/>
              </w:rPr>
              <w:t>QCL-</w:t>
            </w:r>
            <w:proofErr w:type="spellStart"/>
            <w:r>
              <w:rPr>
                <w:lang w:eastAsia="ko-KR"/>
              </w:rPr>
              <w:t>TypeD</w:t>
            </w:r>
            <w:proofErr w:type="spellEnd"/>
            <w:r>
              <w:rPr>
                <w:lang w:eastAsia="ko-KR"/>
              </w:rPr>
              <w:t>:</w:t>
            </w:r>
            <w:r>
              <w:rPr>
                <w:lang w:eastAsia="ko-KR"/>
              </w:rPr>
              <w:tab/>
              <w:t>Spatial Rx parameter</w:t>
            </w:r>
          </w:p>
          <w:p w14:paraId="6181A247" w14:textId="27E594CF" w:rsidR="0003401E" w:rsidRDefault="0003401E" w:rsidP="004C3BAA">
            <w:pPr>
              <w:pStyle w:val="3GPPText"/>
            </w:pPr>
          </w:p>
        </w:tc>
      </w:tr>
    </w:tbl>
    <w:p w14:paraId="7A42D910" w14:textId="0D255177" w:rsidR="004D58BF" w:rsidRDefault="008E0AA4" w:rsidP="00803459">
      <w:pPr>
        <w:rPr>
          <w:lang w:val="en-US" w:eastAsia="en-GB"/>
        </w:rPr>
      </w:pPr>
      <w:r>
        <w:lastRenderedPageBreak/>
        <w:t xml:space="preserve"> </w:t>
      </w:r>
    </w:p>
    <w:p w14:paraId="166BE9BD" w14:textId="51BFF6ED" w:rsidR="004C3233" w:rsidRDefault="00316972" w:rsidP="00316972">
      <w:pPr>
        <w:pStyle w:val="3GPPH3"/>
        <w:rPr>
          <w:lang w:val="en-US" w:eastAsia="en-GB"/>
        </w:rPr>
      </w:pPr>
      <w:r>
        <w:rPr>
          <w:lang w:val="en-US" w:eastAsia="en-GB"/>
        </w:rPr>
        <w:t>Search window for DL PRS</w:t>
      </w:r>
    </w:p>
    <w:p w14:paraId="4C70D111" w14:textId="6F51D94D" w:rsidR="00316972" w:rsidRDefault="00316972" w:rsidP="00803459">
      <w:pPr>
        <w:rPr>
          <w:lang w:val="en-US" w:eastAsia="en-GB"/>
        </w:rPr>
      </w:pPr>
    </w:p>
    <w:p w14:paraId="21233A4D" w14:textId="2B59E487" w:rsidR="0015138F" w:rsidRDefault="00956A42" w:rsidP="00803459">
      <w:pPr>
        <w:rPr>
          <w:lang w:val="en-US" w:eastAsia="en-GB"/>
        </w:rPr>
      </w:pPr>
      <w:r>
        <w:rPr>
          <w:lang w:val="en-US" w:eastAsia="en-GB"/>
        </w:rPr>
        <w:t>When listening to the different cells</w:t>
      </w:r>
      <w:r w:rsidR="00D10408">
        <w:rPr>
          <w:lang w:val="en-US" w:eastAsia="en-GB"/>
        </w:rPr>
        <w:t xml:space="preserve"> involved in the positioning measurement, the UE must establish a time window where it can expect to receive the reference signals from the serving and neighbor cells. </w:t>
      </w:r>
      <w:r w:rsidR="0015138F">
        <w:rPr>
          <w:lang w:val="en-US" w:eastAsia="en-GB"/>
        </w:rPr>
        <w:t xml:space="preserve"> </w:t>
      </w:r>
      <w:r w:rsidR="00AD1EF2">
        <w:rPr>
          <w:lang w:val="en-US" w:eastAsia="en-GB"/>
        </w:rPr>
        <w:t xml:space="preserve"> </w:t>
      </w:r>
      <w:r w:rsidR="00AA5DD6">
        <w:rPr>
          <w:lang w:val="en-US" w:eastAsia="en-GB"/>
        </w:rPr>
        <w:t xml:space="preserve">In the previous meeting, two options were </w:t>
      </w:r>
      <w:r w:rsidR="002E7A73">
        <w:rPr>
          <w:lang w:val="en-US" w:eastAsia="en-GB"/>
        </w:rPr>
        <w:t xml:space="preserve">listed </w:t>
      </w:r>
      <w:r w:rsidR="005061D3">
        <w:rPr>
          <w:lang w:val="en-US" w:eastAsia="en-GB"/>
        </w:rPr>
        <w:t>for support</w:t>
      </w:r>
      <w:r w:rsidR="00AA5DD6">
        <w:rPr>
          <w:lang w:val="en-US" w:eastAsia="en-GB"/>
        </w:rPr>
        <w:t>.</w:t>
      </w:r>
      <w:r w:rsidR="008860B3">
        <w:rPr>
          <w:lang w:val="en-US" w:eastAsia="en-GB"/>
        </w:rPr>
        <w:t xml:space="preserve"> </w:t>
      </w:r>
      <w:r w:rsidR="002E7A73">
        <w:rPr>
          <w:lang w:val="en-US" w:eastAsia="en-GB"/>
        </w:rPr>
        <w:t xml:space="preserve">The first option is reusing the principle used by LTE, where an expected RSTD is </w:t>
      </w:r>
      <w:r w:rsidR="00376877">
        <w:rPr>
          <w:lang w:val="en-US" w:eastAsia="en-GB"/>
        </w:rPr>
        <w:t xml:space="preserve">provided by the assistance </w:t>
      </w:r>
      <w:proofErr w:type="gramStart"/>
      <w:r w:rsidR="008E0AA4">
        <w:rPr>
          <w:lang w:val="en-US" w:eastAsia="en-GB"/>
        </w:rPr>
        <w:t xml:space="preserve">data,  </w:t>
      </w:r>
      <w:r w:rsidR="00376877">
        <w:rPr>
          <w:lang w:val="en-US" w:eastAsia="en-GB"/>
        </w:rPr>
        <w:t>along</w:t>
      </w:r>
      <w:proofErr w:type="gramEnd"/>
      <w:r w:rsidR="00376877">
        <w:rPr>
          <w:lang w:val="en-US" w:eastAsia="en-GB"/>
        </w:rPr>
        <w:t xml:space="preserve"> with a search window around the expected RSTD. </w:t>
      </w:r>
      <w:r w:rsidR="00DE4719">
        <w:rPr>
          <w:lang w:val="en-US" w:eastAsia="en-GB"/>
        </w:rPr>
        <w:t xml:space="preserve"> Option 2</w:t>
      </w:r>
      <w:r w:rsidR="00303FCA">
        <w:rPr>
          <w:lang w:val="en-US" w:eastAsia="en-GB"/>
        </w:rPr>
        <w:t xml:space="preserve"> is to provide a TRP timing offset and expected propagation delay difference</w:t>
      </w:r>
      <w:r w:rsidR="004A6F66">
        <w:rPr>
          <w:lang w:val="en-US" w:eastAsia="en-GB"/>
        </w:rPr>
        <w:t xml:space="preserve">, including a search window for the propagation delay. </w:t>
      </w:r>
      <w:r w:rsidR="007D6458">
        <w:rPr>
          <w:lang w:val="en-US" w:eastAsia="en-GB"/>
        </w:rPr>
        <w:t xml:space="preserve"> Since the</w:t>
      </w:r>
      <w:r w:rsidR="003664DD">
        <w:rPr>
          <w:lang w:val="en-US" w:eastAsia="en-GB"/>
        </w:rPr>
        <w:t xml:space="preserve"> </w:t>
      </w:r>
      <w:r w:rsidR="007D6458">
        <w:rPr>
          <w:lang w:val="en-US" w:eastAsia="en-GB"/>
        </w:rPr>
        <w:t>TRP time difference</w:t>
      </w:r>
      <w:r w:rsidR="00386556">
        <w:rPr>
          <w:lang w:val="en-US" w:eastAsia="en-GB"/>
        </w:rPr>
        <w:t xml:space="preserve"> will not be accurately known, a search window for each time difference will also be required. </w:t>
      </w:r>
      <w:r w:rsidR="003664DD">
        <w:rPr>
          <w:lang w:val="en-US" w:eastAsia="en-GB"/>
        </w:rPr>
        <w:t xml:space="preserve"> </w:t>
      </w:r>
      <w:r w:rsidR="00964D17">
        <w:rPr>
          <w:lang w:val="en-US" w:eastAsia="en-GB"/>
        </w:rPr>
        <w:t>Therefore, we propose to endorse option 1 which is more compact in terms of signaling</w:t>
      </w:r>
      <w:r w:rsidR="00DD131E">
        <w:rPr>
          <w:lang w:val="en-US" w:eastAsia="en-GB"/>
        </w:rPr>
        <w:t xml:space="preserve">. </w:t>
      </w:r>
    </w:p>
    <w:p w14:paraId="6C424FFA" w14:textId="4703156B" w:rsidR="002F28D1" w:rsidRDefault="002F28D1" w:rsidP="00803459">
      <w:pPr>
        <w:rPr>
          <w:lang w:val="en-US" w:eastAsia="en-GB"/>
        </w:rPr>
      </w:pPr>
    </w:p>
    <w:p w14:paraId="41EE643E" w14:textId="2F497E1D" w:rsidR="002F28D1" w:rsidRDefault="002F28D1" w:rsidP="00F02A13">
      <w:pPr>
        <w:pStyle w:val="Proposal"/>
      </w:pPr>
      <w:bookmarkStart w:id="1" w:name="_Toc21121413"/>
      <w:r>
        <w:t xml:space="preserve">For providing an indication of when the DL PRSs are expected to arrive in time at the </w:t>
      </w:r>
      <w:proofErr w:type="gramStart"/>
      <w:r>
        <w:t xml:space="preserve">UE,  </w:t>
      </w:r>
      <w:r w:rsidR="00F02A13">
        <w:t>the</w:t>
      </w:r>
      <w:proofErr w:type="gramEnd"/>
      <w:r w:rsidR="00F02A13">
        <w:t xml:space="preserve"> assistance data p</w:t>
      </w:r>
      <w:r>
        <w:t>rovide</w:t>
      </w:r>
      <w:r w:rsidR="00F02A13">
        <w:t>s</w:t>
      </w:r>
      <w:r>
        <w:t xml:space="preserve"> an expected RSTD value together with uncertainty (search window) to the UE for the TRPs in the assistance data (analogous to LTE).</w:t>
      </w:r>
      <w:bookmarkEnd w:id="1"/>
    </w:p>
    <w:p w14:paraId="29F52747" w14:textId="3CF08DF5" w:rsidR="00575976" w:rsidRPr="002F28D1" w:rsidRDefault="00575976" w:rsidP="00803459">
      <w:pPr>
        <w:rPr>
          <w:lang w:eastAsia="en-GB"/>
        </w:rPr>
      </w:pPr>
    </w:p>
    <w:p w14:paraId="7382CE90" w14:textId="77777777" w:rsidR="00575976" w:rsidRDefault="00575976" w:rsidP="00803459">
      <w:pPr>
        <w:rPr>
          <w:lang w:val="en-US" w:eastAsia="en-GB"/>
        </w:rPr>
      </w:pPr>
    </w:p>
    <w:p w14:paraId="08ED08C8" w14:textId="08768F1E" w:rsidR="00A74179" w:rsidRDefault="00A74179" w:rsidP="00803459">
      <w:pPr>
        <w:rPr>
          <w:lang w:val="en-US" w:eastAsia="en-GB"/>
        </w:rPr>
      </w:pPr>
    </w:p>
    <w:p w14:paraId="475D16B0" w14:textId="77777777" w:rsidR="00A74179" w:rsidRDefault="00A74179" w:rsidP="00803459">
      <w:pPr>
        <w:rPr>
          <w:lang w:val="en-US" w:eastAsia="en-GB"/>
        </w:rPr>
      </w:pPr>
    </w:p>
    <w:p w14:paraId="0016373D" w14:textId="77777777" w:rsidR="00AF515A" w:rsidRDefault="00AF515A" w:rsidP="00803459">
      <w:pPr>
        <w:rPr>
          <w:lang w:val="en-US" w:eastAsia="en-GB"/>
        </w:rPr>
      </w:pPr>
    </w:p>
    <w:p w14:paraId="766CD1CA" w14:textId="12512A2E" w:rsidR="004D58BF" w:rsidRDefault="00AF515A" w:rsidP="00AF515A">
      <w:pPr>
        <w:pStyle w:val="3GPPH3"/>
        <w:rPr>
          <w:lang w:val="en-US" w:eastAsia="en-GB"/>
        </w:rPr>
      </w:pPr>
      <w:r>
        <w:rPr>
          <w:lang w:val="en-US" w:eastAsia="en-GB"/>
        </w:rPr>
        <w:lastRenderedPageBreak/>
        <w:t>QCL information attached to DL PRS resources</w:t>
      </w:r>
    </w:p>
    <w:p w14:paraId="65934166" w14:textId="77777777" w:rsidR="002F7A28" w:rsidRDefault="006E0D46" w:rsidP="00803459">
      <w:pPr>
        <w:rPr>
          <w:lang w:val="en-US" w:eastAsia="en-GB"/>
        </w:rPr>
      </w:pPr>
      <w:r>
        <w:rPr>
          <w:lang w:val="en-US" w:eastAsia="en-GB"/>
        </w:rPr>
        <w:t xml:space="preserve">In addition to QCL type D relation, </w:t>
      </w:r>
      <w:r w:rsidR="00B525B5">
        <w:rPr>
          <w:lang w:val="en-US" w:eastAsia="en-GB"/>
        </w:rPr>
        <w:t xml:space="preserve">the remaining </w:t>
      </w:r>
      <w:r w:rsidR="00D27018">
        <w:rPr>
          <w:lang w:val="en-US" w:eastAsia="en-GB"/>
        </w:rPr>
        <w:t>QCL type</w:t>
      </w:r>
      <w:r w:rsidR="00B525B5">
        <w:rPr>
          <w:lang w:val="en-US" w:eastAsia="en-GB"/>
        </w:rPr>
        <w:t xml:space="preserve">s </w:t>
      </w:r>
      <w:proofErr w:type="gramStart"/>
      <w:r w:rsidR="00B525B5">
        <w:rPr>
          <w:lang w:val="en-US" w:eastAsia="en-GB"/>
        </w:rPr>
        <w:t>A,B</w:t>
      </w:r>
      <w:proofErr w:type="gramEnd"/>
      <w:r w:rsidR="00B525B5">
        <w:rPr>
          <w:lang w:val="en-US" w:eastAsia="en-GB"/>
        </w:rPr>
        <w:t xml:space="preserve"> and</w:t>
      </w:r>
      <w:r w:rsidR="00D27018">
        <w:rPr>
          <w:lang w:val="en-US" w:eastAsia="en-GB"/>
        </w:rPr>
        <w:t xml:space="preserve"> C could also be considered. </w:t>
      </w:r>
      <w:r w:rsidR="00803459">
        <w:rPr>
          <w:lang w:val="en-US" w:eastAsia="en-GB"/>
        </w:rPr>
        <w:t>It is of interest for the UE to know the relation between the DL PRS and the cell other reference signals.</w:t>
      </w:r>
      <w:r w:rsidR="00F33927">
        <w:rPr>
          <w:lang w:val="en-US" w:eastAsia="en-GB"/>
        </w:rPr>
        <w:t xml:space="preserve"> The </w:t>
      </w:r>
      <w:r w:rsidR="006F4AF2">
        <w:rPr>
          <w:lang w:val="en-US" w:eastAsia="en-GB"/>
        </w:rPr>
        <w:t>TOA estimation will benefit from knowledge of the doppler shift, doppler spread, average delay and delay spread information</w:t>
      </w:r>
      <w:r w:rsidR="00F32FF4">
        <w:rPr>
          <w:lang w:val="en-US" w:eastAsia="en-GB"/>
        </w:rPr>
        <w:t xml:space="preserve">. </w:t>
      </w:r>
      <w:r w:rsidR="00803459">
        <w:rPr>
          <w:lang w:val="en-US" w:eastAsia="en-GB"/>
        </w:rPr>
        <w:t xml:space="preserve"> </w:t>
      </w:r>
      <w:r w:rsidR="0025530D">
        <w:rPr>
          <w:lang w:val="en-US" w:eastAsia="en-GB"/>
        </w:rPr>
        <w:t>In order to establish the PRS search window</w:t>
      </w:r>
      <w:r w:rsidR="00803459">
        <w:rPr>
          <w:lang w:val="en-US" w:eastAsia="en-GB"/>
        </w:rPr>
        <w:t>, QCL information can give input to the UE in terms of coherence time and delay distribution (</w:t>
      </w:r>
      <w:r w:rsidR="0011644E">
        <w:rPr>
          <w:lang w:val="en-US" w:eastAsia="en-GB"/>
        </w:rPr>
        <w:t xml:space="preserve">doppler spread, </w:t>
      </w:r>
      <w:r w:rsidR="00803459">
        <w:rPr>
          <w:lang w:val="en-US" w:eastAsia="en-GB"/>
        </w:rPr>
        <w:t>average delay.</w:t>
      </w:r>
      <w:r w:rsidR="00A54137">
        <w:rPr>
          <w:lang w:val="en-US" w:eastAsia="en-GB"/>
        </w:rPr>
        <w:t xml:space="preserve"> </w:t>
      </w:r>
    </w:p>
    <w:p w14:paraId="4D1EBD61" w14:textId="34437BBD" w:rsidR="00803459" w:rsidRDefault="002F7A28" w:rsidP="00803459">
      <w:pPr>
        <w:rPr>
          <w:lang w:val="en-US" w:eastAsia="en-GB"/>
        </w:rPr>
      </w:pPr>
      <w:r>
        <w:rPr>
          <w:lang w:val="en-US" w:eastAsia="en-GB"/>
        </w:rPr>
        <w:t xml:space="preserve">In RAN1#98, </w:t>
      </w:r>
      <w:r w:rsidR="00035D71">
        <w:rPr>
          <w:lang w:val="en-US" w:eastAsia="en-GB"/>
        </w:rPr>
        <w:t xml:space="preserve">6 options were listed for QCL relations beyond type D. </w:t>
      </w:r>
      <w:r w:rsidR="00820901">
        <w:rPr>
          <w:lang w:val="en-US" w:eastAsia="en-GB"/>
        </w:rPr>
        <w:t xml:space="preserve"> clearly, any assistance in obtaining a good search window</w:t>
      </w:r>
      <w:r w:rsidR="00984E95">
        <w:rPr>
          <w:lang w:val="en-US" w:eastAsia="en-GB"/>
        </w:rPr>
        <w:t xml:space="preserve"> is valuable. </w:t>
      </w:r>
      <w:r w:rsidR="00226080">
        <w:rPr>
          <w:lang w:val="en-US" w:eastAsia="en-GB"/>
        </w:rPr>
        <w:t xml:space="preserve">The system should also leverage the </w:t>
      </w:r>
      <w:proofErr w:type="spellStart"/>
      <w:r w:rsidR="00226080">
        <w:rPr>
          <w:lang w:val="en-US" w:eastAsia="en-GB"/>
        </w:rPr>
        <w:t>exisiting</w:t>
      </w:r>
      <w:proofErr w:type="spellEnd"/>
      <w:r w:rsidR="00226080">
        <w:rPr>
          <w:lang w:val="en-US" w:eastAsia="en-GB"/>
        </w:rPr>
        <w:t xml:space="preserve"> signals already available. </w:t>
      </w:r>
      <w:r w:rsidR="00984E95">
        <w:rPr>
          <w:lang w:val="en-US" w:eastAsia="en-GB"/>
        </w:rPr>
        <w:t xml:space="preserve">Hence options 1 and 5 should be supported. </w:t>
      </w:r>
      <w:r w:rsidR="00226080">
        <w:rPr>
          <w:lang w:val="en-US" w:eastAsia="en-GB"/>
        </w:rPr>
        <w:t xml:space="preserve"> </w:t>
      </w:r>
      <w:r w:rsidR="00C208BC">
        <w:rPr>
          <w:lang w:val="en-US" w:eastAsia="en-GB"/>
        </w:rPr>
        <w:t xml:space="preserve">Options 2,3 and 4 can also be valuable. </w:t>
      </w:r>
    </w:p>
    <w:p w14:paraId="2F5408A2" w14:textId="77777777" w:rsidR="00803459" w:rsidRDefault="00803459" w:rsidP="00803459">
      <w:pPr>
        <w:rPr>
          <w:lang w:val="en-US" w:eastAsia="en-GB"/>
        </w:rPr>
      </w:pPr>
    </w:p>
    <w:p w14:paraId="45DBF2E3" w14:textId="1BE1ED1C" w:rsidR="00803459" w:rsidRDefault="00803459" w:rsidP="00803459">
      <w:pPr>
        <w:pStyle w:val="Proposal"/>
      </w:pPr>
      <w:bookmarkStart w:id="2" w:name="_Toc7809253"/>
      <w:bookmarkStart w:id="3" w:name="_Toc21121414"/>
      <w:r w:rsidRPr="00497587">
        <w:t xml:space="preserve">For positioning purposes, to assist UE to </w:t>
      </w:r>
      <w:r>
        <w:t xml:space="preserve">acquire the PRS </w:t>
      </w:r>
      <w:r w:rsidR="008B037E">
        <w:t xml:space="preserve">TOA, </w:t>
      </w:r>
      <w:r>
        <w:t>the</w:t>
      </w:r>
      <w:r w:rsidRPr="00497587">
        <w:t xml:space="preserve"> DL PRS </w:t>
      </w:r>
      <w:r>
        <w:t>QCL type</w:t>
      </w:r>
      <w:r w:rsidR="008B037E">
        <w:t xml:space="preserve">s </w:t>
      </w:r>
      <w:proofErr w:type="gramStart"/>
      <w:r w:rsidR="008B037E">
        <w:t>A,B</w:t>
      </w:r>
      <w:proofErr w:type="gramEnd"/>
      <w:r w:rsidR="008B037E">
        <w:t xml:space="preserve"> and</w:t>
      </w:r>
      <w:r>
        <w:t xml:space="preserve"> C relation to</w:t>
      </w:r>
      <w:r w:rsidRPr="00497587">
        <w:t xml:space="preserve"> DL Reference Signal</w:t>
      </w:r>
      <w:r w:rsidR="008B037E">
        <w:t>s</w:t>
      </w:r>
      <w:r w:rsidRPr="00497587">
        <w:t xml:space="preserve"> from a serving or neighboring cell</w:t>
      </w:r>
      <w:r>
        <w:t xml:space="preserve"> can be reported to the UE in the PRS configuration</w:t>
      </w:r>
      <w:bookmarkEnd w:id="2"/>
      <w:bookmarkEnd w:id="3"/>
    </w:p>
    <w:p w14:paraId="2201C59C" w14:textId="77777777" w:rsidR="00803459" w:rsidRDefault="00803459" w:rsidP="00803459">
      <w:pPr>
        <w:pStyle w:val="Proposal"/>
        <w:numPr>
          <w:ilvl w:val="1"/>
          <w:numId w:val="36"/>
        </w:numPr>
        <w:spacing w:after="0"/>
        <w:ind w:left="2061"/>
      </w:pPr>
      <w:bookmarkStart w:id="4" w:name="_Toc7809254"/>
      <w:bookmarkStart w:id="5" w:name="_Toc21121415"/>
      <w:r>
        <w:t>The reference signals QCL status to be reported can be at least SSB, CSI-RS</w:t>
      </w:r>
      <w:bookmarkEnd w:id="4"/>
      <w:bookmarkEnd w:id="5"/>
    </w:p>
    <w:p w14:paraId="7849176A" w14:textId="77777777" w:rsidR="00172390" w:rsidRDefault="00172390">
      <w:pPr>
        <w:pStyle w:val="Proposal"/>
        <w:numPr>
          <w:ilvl w:val="0"/>
          <w:numId w:val="0"/>
        </w:numPr>
        <w:spacing w:after="0"/>
        <w:ind w:left="1701" w:hanging="1701"/>
      </w:pPr>
    </w:p>
    <w:p w14:paraId="4D77F9A9" w14:textId="473FDE89" w:rsidR="00D20AB3" w:rsidRPr="00172390" w:rsidRDefault="00B02564" w:rsidP="00172390">
      <w:pPr>
        <w:pStyle w:val="Proposal"/>
      </w:pPr>
      <w:bookmarkStart w:id="6" w:name="_Toc21121416"/>
      <w:r w:rsidRPr="00172390">
        <w:t xml:space="preserve">Support at least option </w:t>
      </w:r>
      <w:r w:rsidR="00172390" w:rsidRPr="00172390">
        <w:t>1 and 5 from the RAN1#98 proposal regarding QCL for PRS.</w:t>
      </w:r>
      <w:bookmarkEnd w:id="6"/>
    </w:p>
    <w:p w14:paraId="4FC6682D" w14:textId="77777777" w:rsidR="00D20AB3" w:rsidRPr="005C1C0D" w:rsidRDefault="00D20AB3" w:rsidP="00BD0E70">
      <w:pPr>
        <w:pStyle w:val="Proposal"/>
        <w:numPr>
          <w:ilvl w:val="0"/>
          <w:numId w:val="0"/>
        </w:numPr>
        <w:spacing w:after="0"/>
        <w:ind w:left="1701" w:hanging="1701"/>
      </w:pPr>
    </w:p>
    <w:p w14:paraId="6980F146" w14:textId="77777777" w:rsidR="00803459" w:rsidRDefault="00803459" w:rsidP="00803459">
      <w:pPr>
        <w:pStyle w:val="3GPPH2"/>
      </w:pPr>
      <w:r>
        <w:t>UL SRS related procedures</w:t>
      </w:r>
    </w:p>
    <w:p w14:paraId="2D886306" w14:textId="77777777" w:rsidR="00BF2738" w:rsidRDefault="00BF2738" w:rsidP="00BD0E70">
      <w:pPr>
        <w:pStyle w:val="3GPPText"/>
        <w:rPr>
          <w:highlight w:val="yellow"/>
          <w:lang w:eastAsia="en-GB"/>
        </w:rPr>
      </w:pPr>
    </w:p>
    <w:tbl>
      <w:tblPr>
        <w:tblStyle w:val="TableGrid"/>
        <w:tblW w:w="0" w:type="auto"/>
        <w:tblLook w:val="04A0" w:firstRow="1" w:lastRow="0" w:firstColumn="1" w:lastColumn="0" w:noHBand="0" w:noVBand="1"/>
      </w:tblPr>
      <w:tblGrid>
        <w:gridCol w:w="9962"/>
      </w:tblGrid>
      <w:tr w:rsidR="00BF2738" w14:paraId="3D36C6FA" w14:textId="77777777" w:rsidTr="00BF2738">
        <w:tc>
          <w:tcPr>
            <w:tcW w:w="9962" w:type="dxa"/>
          </w:tcPr>
          <w:p w14:paraId="37F66D4C" w14:textId="03CBD34E" w:rsidR="007760A8" w:rsidRDefault="007760A8" w:rsidP="00BF2738">
            <w:pPr>
              <w:keepNext/>
              <w:keepLines/>
              <w:spacing w:after="60"/>
              <w:rPr>
                <w:lang w:eastAsia="ko-KR"/>
              </w:rPr>
            </w:pPr>
            <w:r w:rsidRPr="00E505E8">
              <w:rPr>
                <w:highlight w:val="green"/>
                <w:lang w:eastAsia="ko-KR"/>
              </w:rPr>
              <w:t>Agreement</w:t>
            </w:r>
            <w:r>
              <w:rPr>
                <w:lang w:eastAsia="ko-KR"/>
              </w:rPr>
              <w:t xml:space="preserve">: </w:t>
            </w:r>
          </w:p>
          <w:p w14:paraId="797C3EBB" w14:textId="0CA52E85" w:rsidR="00BF2738" w:rsidRDefault="00BF2738" w:rsidP="00BF2738">
            <w:pPr>
              <w:keepNext/>
              <w:keepLines/>
              <w:spacing w:after="60"/>
              <w:rPr>
                <w:lang w:val="en-US" w:eastAsia="ko-KR"/>
              </w:rPr>
            </w:pPr>
            <w:r>
              <w:rPr>
                <w:lang w:eastAsia="ko-KR"/>
              </w:rPr>
              <w:t xml:space="preserve">For </w:t>
            </w:r>
            <w:r w:rsidRPr="00954684">
              <w:rPr>
                <w:lang w:eastAsia="ko-KR"/>
              </w:rPr>
              <w:t>transmission timing</w:t>
            </w:r>
            <w:r>
              <w:rPr>
                <w:lang w:eastAsia="ko-KR"/>
              </w:rPr>
              <w:t xml:space="preserve"> of the SRS for positioning purposes,</w:t>
            </w:r>
            <w:r w:rsidRPr="00954684">
              <w:rPr>
                <w:lang w:eastAsia="ko-KR"/>
              </w:rPr>
              <w:t xml:space="preserve"> </w:t>
            </w:r>
            <w:r>
              <w:rPr>
                <w:lang w:eastAsia="ko-KR"/>
              </w:rPr>
              <w:t>the</w:t>
            </w:r>
            <w:r w:rsidRPr="006B26B9">
              <w:rPr>
                <w:lang w:eastAsia="ko-KR"/>
              </w:rPr>
              <w:t xml:space="preserve"> TA configuration is based only on the serving cell (i.e., the TA value applied to the corresponding UL symbol is the same as the latest TA for regular UL symbols).</w:t>
            </w:r>
            <w:r>
              <w:rPr>
                <w:lang w:eastAsia="ko-KR"/>
              </w:rPr>
              <w:t xml:space="preserve"> (Option 1 from </w:t>
            </w:r>
            <w:r w:rsidRPr="00F869C6">
              <w:rPr>
                <w:rFonts w:hint="eastAsia"/>
                <w:lang w:eastAsia="ko-KR"/>
              </w:rPr>
              <w:t>previous related agreement in RAN1#9</w:t>
            </w:r>
            <w:r>
              <w:rPr>
                <w:lang w:val="en-US" w:eastAsia="ko-KR"/>
              </w:rPr>
              <w:t xml:space="preserve">6bis). </w:t>
            </w:r>
          </w:p>
          <w:p w14:paraId="2E7F8AF0" w14:textId="77777777" w:rsidR="00BF2738" w:rsidRDefault="00BF2738" w:rsidP="00BF2738">
            <w:pPr>
              <w:keepNext/>
              <w:keepLines/>
              <w:numPr>
                <w:ilvl w:val="0"/>
                <w:numId w:val="45"/>
              </w:numPr>
              <w:overflowPunct/>
              <w:autoSpaceDE/>
              <w:autoSpaceDN/>
              <w:adjustRightInd/>
              <w:spacing w:after="180"/>
              <w:textAlignment w:val="auto"/>
              <w:rPr>
                <w:lang w:val="en-US" w:eastAsia="en-GB"/>
              </w:rPr>
            </w:pPr>
            <w:r>
              <w:rPr>
                <w:lang w:val="en-US" w:eastAsia="en-GB"/>
              </w:rPr>
              <w:t>Options 2/3 (</w:t>
            </w:r>
            <w:r>
              <w:rPr>
                <w:lang w:eastAsia="ko-KR"/>
              </w:rPr>
              <w:t xml:space="preserve">from </w:t>
            </w:r>
            <w:r w:rsidRPr="00F869C6">
              <w:rPr>
                <w:rFonts w:hint="eastAsia"/>
                <w:lang w:eastAsia="ko-KR"/>
              </w:rPr>
              <w:t>previous related agreement in RAN1#9</w:t>
            </w:r>
            <w:r>
              <w:rPr>
                <w:lang w:val="en-US" w:eastAsia="ko-KR"/>
              </w:rPr>
              <w:t>6bis)</w:t>
            </w:r>
            <w:r>
              <w:rPr>
                <w:lang w:val="en-US" w:eastAsia="en-GB"/>
              </w:rPr>
              <w:t xml:space="preserve"> may be further considered if </w:t>
            </w:r>
            <w:r w:rsidRPr="00524DE7">
              <w:rPr>
                <w:lang w:val="en-US" w:eastAsia="en-GB"/>
              </w:rPr>
              <w:t xml:space="preserve">improvements of </w:t>
            </w:r>
            <w:proofErr w:type="spellStart"/>
            <w:r w:rsidRPr="00524DE7">
              <w:rPr>
                <w:lang w:val="en-US" w:eastAsia="en-GB"/>
              </w:rPr>
              <w:t>gNB</w:t>
            </w:r>
            <w:proofErr w:type="spellEnd"/>
            <w:r w:rsidRPr="00524DE7">
              <w:rPr>
                <w:lang w:val="en-US" w:eastAsia="en-GB"/>
              </w:rPr>
              <w:t xml:space="preserve"> measurement accuracy can be demonstrated</w:t>
            </w:r>
            <w:r w:rsidRPr="00524DE7">
              <w:t xml:space="preserve"> </w:t>
            </w:r>
            <w:r>
              <w:rPr>
                <w:lang w:val="en-US" w:eastAsia="en-GB"/>
              </w:rPr>
              <w:t>and</w:t>
            </w:r>
            <w:r w:rsidRPr="00524DE7">
              <w:rPr>
                <w:lang w:val="en-US" w:eastAsia="en-GB"/>
              </w:rPr>
              <w:t xml:space="preserve"> if it can be shown that the interference </w:t>
            </w:r>
            <w:r>
              <w:rPr>
                <w:lang w:val="en-US" w:eastAsia="en-GB"/>
              </w:rPr>
              <w:t>to the serving cell can be handled in the system.</w:t>
            </w:r>
          </w:p>
          <w:p w14:paraId="6E01EE87" w14:textId="77777777" w:rsidR="00BF2738" w:rsidRDefault="00BF2738" w:rsidP="00BF2738">
            <w:pPr>
              <w:keepNext/>
              <w:keepLines/>
              <w:numPr>
                <w:ilvl w:val="0"/>
                <w:numId w:val="45"/>
              </w:numPr>
              <w:overflowPunct/>
              <w:autoSpaceDE/>
              <w:autoSpaceDN/>
              <w:adjustRightInd/>
              <w:spacing w:after="180"/>
              <w:textAlignment w:val="auto"/>
              <w:rPr>
                <w:lang w:val="en-US" w:eastAsia="en-GB"/>
              </w:rPr>
            </w:pPr>
            <w:r>
              <w:rPr>
                <w:lang w:val="en-US" w:eastAsia="en-GB"/>
              </w:rPr>
              <w:t>FFS: whether the application of the TA command at the UE impacts the feasibility of each of the options.</w:t>
            </w:r>
          </w:p>
          <w:p w14:paraId="5B28ACF9" w14:textId="77777777" w:rsidR="00BF2738" w:rsidRPr="005D57EF" w:rsidRDefault="00BF2738" w:rsidP="00BF2738">
            <w:pPr>
              <w:keepNext/>
              <w:keepLines/>
              <w:numPr>
                <w:ilvl w:val="0"/>
                <w:numId w:val="45"/>
              </w:numPr>
              <w:overflowPunct/>
              <w:autoSpaceDE/>
              <w:autoSpaceDN/>
              <w:adjustRightInd/>
              <w:spacing w:after="180"/>
              <w:textAlignment w:val="auto"/>
              <w:rPr>
                <w:lang w:val="en-US" w:eastAsia="en-GB"/>
              </w:rPr>
            </w:pPr>
            <w:r>
              <w:rPr>
                <w:lang w:val="en-US" w:eastAsia="en-GB"/>
              </w:rPr>
              <w:t>FFS: whether UE autonomous TA adjustments impacts the feasibility of each of the options.</w:t>
            </w:r>
          </w:p>
          <w:p w14:paraId="4280B715" w14:textId="77777777" w:rsidR="00BF2738" w:rsidRDefault="00BF2738" w:rsidP="00BF2738">
            <w:pPr>
              <w:ind w:left="1440" w:hanging="1440"/>
              <w:rPr>
                <w:lang w:eastAsia="x-none"/>
              </w:rPr>
            </w:pPr>
          </w:p>
          <w:p w14:paraId="5EFC6650" w14:textId="77777777" w:rsidR="00BF2738" w:rsidRDefault="00BF2738" w:rsidP="00BF2738">
            <w:pPr>
              <w:ind w:left="1440" w:hanging="1440"/>
              <w:rPr>
                <w:lang w:eastAsia="x-none"/>
              </w:rPr>
            </w:pPr>
            <w:r w:rsidRPr="007F088F">
              <w:rPr>
                <w:highlight w:val="green"/>
                <w:lang w:eastAsia="x-none"/>
              </w:rPr>
              <w:t>Agreement:</w:t>
            </w:r>
          </w:p>
          <w:p w14:paraId="13EDE20F" w14:textId="77777777" w:rsidR="00BF2738" w:rsidRDefault="00BF2738" w:rsidP="00BF2738">
            <w:pPr>
              <w:keepNext/>
              <w:keepLines/>
              <w:spacing w:after="60"/>
              <w:rPr>
                <w:lang w:eastAsia="ko-KR"/>
              </w:rPr>
            </w:pPr>
            <w:r>
              <w:rPr>
                <w:lang w:eastAsia="ko-KR"/>
              </w:rPr>
              <w:t>F</w:t>
            </w:r>
            <w:r w:rsidRPr="00C47906">
              <w:rPr>
                <w:rFonts w:hint="eastAsia"/>
                <w:lang w:eastAsia="ko-KR"/>
              </w:rPr>
              <w:t>or the purpose of power control</w:t>
            </w:r>
            <w:r>
              <w:rPr>
                <w:lang w:eastAsia="ko-KR"/>
              </w:rPr>
              <w:t xml:space="preserve"> of the SRS for positioning purposes, s</w:t>
            </w:r>
            <w:r w:rsidRPr="00C47906">
              <w:rPr>
                <w:rFonts w:hint="eastAsia"/>
                <w:lang w:eastAsia="ko-KR"/>
              </w:rPr>
              <w:t xml:space="preserve">upport configuring a DL reference signal of a neighbouring cell to be used as DL path loss reference. </w:t>
            </w:r>
            <w:r>
              <w:rPr>
                <w:lang w:eastAsia="ko-KR"/>
              </w:rPr>
              <w:t>One of the following can be configured as the DL reference signal.</w:t>
            </w:r>
          </w:p>
          <w:p w14:paraId="28060882" w14:textId="77777777" w:rsidR="00BF2738" w:rsidRDefault="00BF2738" w:rsidP="00BF2738">
            <w:pPr>
              <w:keepNext/>
              <w:keepLines/>
              <w:numPr>
                <w:ilvl w:val="1"/>
                <w:numId w:val="46"/>
              </w:numPr>
              <w:overflowPunct/>
              <w:autoSpaceDE/>
              <w:autoSpaceDN/>
              <w:adjustRightInd/>
              <w:spacing w:after="60"/>
              <w:textAlignment w:val="auto"/>
              <w:rPr>
                <w:lang w:eastAsia="ko-KR"/>
              </w:rPr>
            </w:pPr>
            <w:r>
              <w:rPr>
                <w:lang w:eastAsia="ko-KR"/>
              </w:rPr>
              <w:t>SSB</w:t>
            </w:r>
          </w:p>
          <w:p w14:paraId="0A811967" w14:textId="77777777" w:rsidR="00BF2738" w:rsidRDefault="00BF2738" w:rsidP="00BF2738">
            <w:pPr>
              <w:keepNext/>
              <w:keepLines/>
              <w:numPr>
                <w:ilvl w:val="1"/>
                <w:numId w:val="46"/>
              </w:numPr>
              <w:overflowPunct/>
              <w:autoSpaceDE/>
              <w:autoSpaceDN/>
              <w:adjustRightInd/>
              <w:spacing w:after="60"/>
              <w:textAlignment w:val="auto"/>
              <w:rPr>
                <w:lang w:eastAsia="ko-KR"/>
              </w:rPr>
            </w:pPr>
            <w:r>
              <w:rPr>
                <w:lang w:eastAsia="ko-KR"/>
              </w:rPr>
              <w:t>DL-PRS at least for multi-cell RTT</w:t>
            </w:r>
          </w:p>
          <w:p w14:paraId="15B84469" w14:textId="77777777" w:rsidR="00BF2738" w:rsidRDefault="00BF2738" w:rsidP="00BF2738">
            <w:pPr>
              <w:keepNext/>
              <w:keepLines/>
              <w:numPr>
                <w:ilvl w:val="1"/>
                <w:numId w:val="46"/>
              </w:numPr>
              <w:overflowPunct/>
              <w:autoSpaceDE/>
              <w:autoSpaceDN/>
              <w:adjustRightInd/>
              <w:spacing w:after="60"/>
              <w:textAlignment w:val="auto"/>
              <w:rPr>
                <w:lang w:eastAsia="ko-KR"/>
              </w:rPr>
            </w:pPr>
            <w:r>
              <w:rPr>
                <w:lang w:eastAsia="ko-KR"/>
              </w:rPr>
              <w:t>FFS: CSI-RS</w:t>
            </w:r>
          </w:p>
          <w:p w14:paraId="449FB02F" w14:textId="77777777" w:rsidR="00BF2738" w:rsidRDefault="00BF2738" w:rsidP="00BD0E70">
            <w:pPr>
              <w:pStyle w:val="3GPPText"/>
              <w:rPr>
                <w:highlight w:val="yellow"/>
                <w:lang w:eastAsia="en-GB"/>
              </w:rPr>
            </w:pPr>
          </w:p>
        </w:tc>
      </w:tr>
    </w:tbl>
    <w:p w14:paraId="59E39FED" w14:textId="355748CF" w:rsidR="00CE7EB2" w:rsidRDefault="00B72DD5" w:rsidP="00BD0E70">
      <w:pPr>
        <w:pStyle w:val="3GPPText"/>
        <w:rPr>
          <w:lang w:eastAsia="en-GB"/>
        </w:rPr>
      </w:pPr>
      <w:r>
        <w:rPr>
          <w:lang w:eastAsia="en-GB"/>
        </w:rPr>
        <w:t xml:space="preserve"> </w:t>
      </w:r>
    </w:p>
    <w:p w14:paraId="3BEAD05E" w14:textId="6EE6F7E2" w:rsidR="00803459" w:rsidRPr="00DD2427" w:rsidRDefault="00803459" w:rsidP="0004252A">
      <w:pPr>
        <w:pStyle w:val="Proposal"/>
        <w:numPr>
          <w:ilvl w:val="0"/>
          <w:numId w:val="0"/>
        </w:numPr>
        <w:spacing w:after="0"/>
        <w:ind w:left="1701" w:hanging="1701"/>
      </w:pPr>
    </w:p>
    <w:p w14:paraId="3A486C82" w14:textId="77777777" w:rsidR="00803459" w:rsidRDefault="00803459" w:rsidP="00803459">
      <w:pPr>
        <w:pStyle w:val="3GPPH3"/>
        <w:rPr>
          <w:lang w:val="en-US" w:eastAsia="en-GB"/>
        </w:rPr>
      </w:pPr>
      <w:r w:rsidRPr="00497587">
        <w:rPr>
          <w:lang w:val="en-US" w:eastAsia="en-GB"/>
        </w:rPr>
        <w:t>Power control</w:t>
      </w:r>
    </w:p>
    <w:p w14:paraId="7663F3A5" w14:textId="3141A6D5" w:rsidR="00EC6C12" w:rsidRDefault="00340AC6" w:rsidP="00803459">
      <w:pPr>
        <w:pStyle w:val="3GPPText"/>
        <w:rPr>
          <w:lang w:eastAsia="en-GB"/>
        </w:rPr>
      </w:pPr>
      <w:r>
        <w:rPr>
          <w:lang w:eastAsia="en-GB"/>
        </w:rPr>
        <w:t xml:space="preserve">During RAN1#98 it was agreed to support configuring a DL reference signal from a </w:t>
      </w:r>
      <w:proofErr w:type="spellStart"/>
      <w:r>
        <w:rPr>
          <w:lang w:eastAsia="en-GB"/>
        </w:rPr>
        <w:t>neighbouring</w:t>
      </w:r>
      <w:proofErr w:type="spellEnd"/>
      <w:r>
        <w:rPr>
          <w:lang w:eastAsia="en-GB"/>
        </w:rPr>
        <w:t xml:space="preserve"> cell to be used</w:t>
      </w:r>
      <w:r w:rsidR="00F0169C">
        <w:rPr>
          <w:lang w:eastAsia="en-GB"/>
        </w:rPr>
        <w:t xml:space="preserve"> for downlink path loss reference.</w:t>
      </w:r>
      <w:r w:rsidR="006D5735">
        <w:rPr>
          <w:lang w:eastAsia="en-GB"/>
        </w:rPr>
        <w:t>it was agreed to have DL-PRS</w:t>
      </w:r>
      <w:r w:rsidR="005B320F">
        <w:rPr>
          <w:lang w:eastAsia="en-GB"/>
        </w:rPr>
        <w:t xml:space="preserve"> and SSB configured. </w:t>
      </w:r>
      <w:r w:rsidR="00F0169C">
        <w:rPr>
          <w:lang w:eastAsia="en-GB"/>
        </w:rPr>
        <w:t xml:space="preserve"> </w:t>
      </w:r>
      <w:r w:rsidR="006D5735">
        <w:rPr>
          <w:lang w:eastAsia="en-GB"/>
        </w:rPr>
        <w:t>The use of CSI-RS from neighbor cell was left FFS.</w:t>
      </w:r>
    </w:p>
    <w:p w14:paraId="02024EE1" w14:textId="18CBCEE3" w:rsidR="006D5735" w:rsidRDefault="006D5735" w:rsidP="00803459">
      <w:pPr>
        <w:pStyle w:val="3GPPText"/>
        <w:rPr>
          <w:lang w:eastAsia="en-GB"/>
        </w:rPr>
      </w:pPr>
      <w:r>
        <w:rPr>
          <w:lang w:eastAsia="en-GB"/>
        </w:rPr>
        <w:t xml:space="preserve">The </w:t>
      </w:r>
      <w:r w:rsidR="005B320F">
        <w:rPr>
          <w:lang w:eastAsia="en-GB"/>
        </w:rPr>
        <w:t xml:space="preserve">neighbor cells </w:t>
      </w:r>
      <w:proofErr w:type="gramStart"/>
      <w:r w:rsidR="005B320F">
        <w:rPr>
          <w:lang w:eastAsia="en-GB"/>
        </w:rPr>
        <w:t>signals</w:t>
      </w:r>
      <w:proofErr w:type="gramEnd"/>
      <w:r w:rsidR="005B320F">
        <w:rPr>
          <w:lang w:eastAsia="en-GB"/>
        </w:rPr>
        <w:t xml:space="preserve"> information must be conveyed to the serving cell so that the </w:t>
      </w:r>
      <w:r w:rsidR="000C722E">
        <w:rPr>
          <w:lang w:eastAsia="en-GB"/>
        </w:rPr>
        <w:t xml:space="preserve">SRS can be RRC configured by the serving cell. </w:t>
      </w:r>
      <w:r w:rsidR="00DD5954">
        <w:rPr>
          <w:lang w:eastAsia="en-GB"/>
        </w:rPr>
        <w:t xml:space="preserve">For RRM and mobility measurement, the serving cell is aware of the </w:t>
      </w:r>
      <w:proofErr w:type="spellStart"/>
      <w:r w:rsidR="00DD5954">
        <w:rPr>
          <w:lang w:eastAsia="en-GB"/>
        </w:rPr>
        <w:t>neighbouring</w:t>
      </w:r>
      <w:proofErr w:type="spellEnd"/>
      <w:r w:rsidR="00DD5954">
        <w:rPr>
          <w:lang w:eastAsia="en-GB"/>
        </w:rPr>
        <w:t xml:space="preserve"> SSBs and CSI-RS for </w:t>
      </w:r>
      <w:r w:rsidR="006B14D1">
        <w:rPr>
          <w:lang w:eastAsia="en-GB"/>
        </w:rPr>
        <w:t>mo</w:t>
      </w:r>
      <w:r w:rsidR="00CD5976">
        <w:rPr>
          <w:lang w:eastAsia="en-GB"/>
        </w:rPr>
        <w:t>bility</w:t>
      </w:r>
    </w:p>
    <w:p w14:paraId="1D9AEED3" w14:textId="615224D4" w:rsidR="00803459" w:rsidRDefault="00625A24" w:rsidP="00017018">
      <w:pPr>
        <w:pStyle w:val="Proposal"/>
      </w:pPr>
      <w:bookmarkStart w:id="7" w:name="_Toc21121417"/>
      <w:r>
        <w:t xml:space="preserve">Support SSB and CSI-RS for mobility for </w:t>
      </w:r>
      <w:r w:rsidR="00017018">
        <w:t>DL path loss reference</w:t>
      </w:r>
      <w:bookmarkEnd w:id="7"/>
    </w:p>
    <w:p w14:paraId="48CBF231" w14:textId="170011C4" w:rsidR="00DB4057" w:rsidRPr="00B3756B" w:rsidRDefault="00DB4057" w:rsidP="00DB4057">
      <w:pPr>
        <w:pStyle w:val="3GPPText"/>
      </w:pPr>
      <w:r>
        <w:t xml:space="preserve">The estimation of the </w:t>
      </w:r>
      <w:proofErr w:type="spellStart"/>
      <w:r>
        <w:t>neighbouring</w:t>
      </w:r>
      <w:proofErr w:type="spellEnd"/>
      <w:r>
        <w:t xml:space="preserve"> cell path loss from DL-PRS</w:t>
      </w:r>
      <w:r w:rsidR="00E56FBF">
        <w:t xml:space="preserve"> supposes that both the serving </w:t>
      </w:r>
      <w:proofErr w:type="spellStart"/>
      <w:r w:rsidR="00E56FBF">
        <w:t>gNB</w:t>
      </w:r>
      <w:proofErr w:type="spellEnd"/>
      <w:r w:rsidR="00E56FBF">
        <w:t xml:space="preserve"> and the UE are aware of the DL PRS configuratio</w:t>
      </w:r>
      <w:r w:rsidR="000D2F59">
        <w:t>n</w:t>
      </w:r>
      <w:r>
        <w:t>.</w:t>
      </w:r>
      <w:r w:rsidR="000D2F59">
        <w:t xml:space="preserve"> This is the case when </w:t>
      </w:r>
      <w:r w:rsidR="00507111">
        <w:t xml:space="preserve">an RTT measurement is in place, and a combination of RRC configuration of SRS and LPP configuration of DL PRS is done. </w:t>
      </w:r>
      <w:r>
        <w:t xml:space="preserve"> </w:t>
      </w:r>
      <w:proofErr w:type="gramStart"/>
      <w:r w:rsidR="004E0894">
        <w:t xml:space="preserve">Additionally, </w:t>
      </w:r>
      <w:r>
        <w:t xml:space="preserve"> the</w:t>
      </w:r>
      <w:proofErr w:type="gramEnd"/>
      <w:r>
        <w:t xml:space="preserve"> location server shall communicate the </w:t>
      </w:r>
      <w:r w:rsidR="004E0894">
        <w:t xml:space="preserve">DL PRS </w:t>
      </w:r>
      <w:r>
        <w:t>resource</w:t>
      </w:r>
      <w:r w:rsidR="006F37CB">
        <w:t>s</w:t>
      </w:r>
      <w:r>
        <w:t xml:space="preserve"> </w:t>
      </w:r>
      <w:r w:rsidR="006F37CB">
        <w:t xml:space="preserve">from neighbor cells </w:t>
      </w:r>
      <w:r w:rsidR="00F06C28">
        <w:t xml:space="preserve"> via</w:t>
      </w:r>
      <w:r>
        <w:t xml:space="preserve"> </w:t>
      </w:r>
      <w:proofErr w:type="spellStart"/>
      <w:r>
        <w:t>NRPPa</w:t>
      </w:r>
      <w:proofErr w:type="spellEnd"/>
      <w:r>
        <w:t xml:space="preserve"> to the serving cell so that the RRC config of SRS can be completed in the serving cell.</w:t>
      </w:r>
    </w:p>
    <w:p w14:paraId="53172AED" w14:textId="68D84411" w:rsidR="00DB4057" w:rsidRPr="00FD2FD8" w:rsidRDefault="00DB4057" w:rsidP="00DB4057">
      <w:pPr>
        <w:pStyle w:val="Proposal"/>
      </w:pPr>
      <w:bookmarkStart w:id="8" w:name="_Toc21121418"/>
      <w:r>
        <w:rPr>
          <w:lang w:eastAsia="ko-KR"/>
        </w:rPr>
        <w:t xml:space="preserve">To support configuring a DL reference signal of a </w:t>
      </w:r>
      <w:proofErr w:type="spellStart"/>
      <w:r>
        <w:rPr>
          <w:lang w:eastAsia="ko-KR"/>
        </w:rPr>
        <w:t>neighbouring</w:t>
      </w:r>
      <w:proofErr w:type="spellEnd"/>
      <w:r>
        <w:rPr>
          <w:lang w:eastAsia="ko-KR"/>
        </w:rPr>
        <w:t xml:space="preserve"> cell to be used as DL path loss reference for the purpose of SRS power control,</w:t>
      </w:r>
      <w:r>
        <w:t xml:space="preserve"> </w:t>
      </w:r>
      <w:proofErr w:type="gramStart"/>
      <w:r>
        <w:t>The</w:t>
      </w:r>
      <w:proofErr w:type="gramEnd"/>
      <w:r>
        <w:t xml:space="preserve"> neighbor cell </w:t>
      </w:r>
      <w:r w:rsidR="006969B8">
        <w:t>PRS</w:t>
      </w:r>
      <w:r>
        <w:t xml:space="preserve"> resources IDs are communicated to the serving cell in </w:t>
      </w:r>
      <w:proofErr w:type="spellStart"/>
      <w:r>
        <w:t>NRPPa</w:t>
      </w:r>
      <w:proofErr w:type="spellEnd"/>
      <w:r>
        <w:t>.</w:t>
      </w:r>
      <w:bookmarkEnd w:id="8"/>
    </w:p>
    <w:p w14:paraId="53499452" w14:textId="77777777" w:rsidR="00DB4057" w:rsidRDefault="00DB4057" w:rsidP="00DB4057">
      <w:pPr>
        <w:pStyle w:val="3GPPText"/>
      </w:pPr>
    </w:p>
    <w:p w14:paraId="7F2476AF" w14:textId="058BAA89" w:rsidR="00067DDD" w:rsidRDefault="00257A0A" w:rsidP="006D5CE2">
      <w:pPr>
        <w:pStyle w:val="3GPPText"/>
      </w:pPr>
      <w:r>
        <w:t xml:space="preserve">As can be seen there is no additional impact on the </w:t>
      </w:r>
      <w:r w:rsidR="00B050D0">
        <w:t xml:space="preserve">RRC </w:t>
      </w:r>
      <w:r>
        <w:t>configuration</w:t>
      </w:r>
      <w:r w:rsidR="00B050D0">
        <w:t xml:space="preserve"> of SRS</w:t>
      </w:r>
      <w:r>
        <w:t xml:space="preserve"> to support the configuration of a neighbor cell reference signal. </w:t>
      </w:r>
      <w:r w:rsidR="007719C3">
        <w:t xml:space="preserve">However, </w:t>
      </w:r>
      <w:r w:rsidR="00C935AB">
        <w:t xml:space="preserve">measuring the </w:t>
      </w:r>
      <w:r w:rsidR="00764D47">
        <w:t xml:space="preserve">path loss in neighbor cell may pose a </w:t>
      </w:r>
      <w:proofErr w:type="spellStart"/>
      <w:r w:rsidR="00764D47">
        <w:t>hearability</w:t>
      </w:r>
      <w:proofErr w:type="spellEnd"/>
      <w:r w:rsidR="00764D47">
        <w:t xml:space="preserve"> problem</w:t>
      </w:r>
      <w:r w:rsidR="00BE53A5">
        <w:t xml:space="preserve"> for neighbor cells that are far away from the UE. In this case </w:t>
      </w:r>
      <w:r w:rsidR="00277EE1">
        <w:t xml:space="preserve">the path loss estimate may </w:t>
      </w:r>
      <w:proofErr w:type="gramStart"/>
      <w:r w:rsidR="00257BA2">
        <w:t>inaccurate, or</w:t>
      </w:r>
      <w:proofErr w:type="gramEnd"/>
      <w:r w:rsidR="00257BA2">
        <w:t xml:space="preserve"> </w:t>
      </w:r>
      <w:r w:rsidR="00277EE1">
        <w:t xml:space="preserve">be such that the derived power </w:t>
      </w:r>
      <w:r w:rsidR="00AF083D">
        <w:t>will reach the maximum output power of the UE.</w:t>
      </w:r>
      <w:r w:rsidR="00934B2E">
        <w:t xml:space="preserve"> </w:t>
      </w:r>
      <w:r w:rsidR="008036B5">
        <w:t>A fallback in case of inaccurate measurement has been discussed during RAN1#98</w:t>
      </w:r>
      <w:r w:rsidR="00067DDD">
        <w:t xml:space="preserve">, with options to </w:t>
      </w:r>
      <w:r w:rsidR="00B72DD5">
        <w:t>:</w:t>
      </w:r>
    </w:p>
    <w:p w14:paraId="4CCFDA20" w14:textId="77777777" w:rsidR="006971D4" w:rsidRDefault="006971D4" w:rsidP="006D5CE2">
      <w:pPr>
        <w:pStyle w:val="3GPPText"/>
      </w:pPr>
    </w:p>
    <w:p w14:paraId="7FBEF176" w14:textId="77777777" w:rsidR="00B333BD" w:rsidRPr="002B07DD" w:rsidRDefault="00B333BD" w:rsidP="00B333BD">
      <w:pPr>
        <w:numPr>
          <w:ilvl w:val="0"/>
          <w:numId w:val="47"/>
        </w:numPr>
        <w:overflowPunct/>
        <w:autoSpaceDE/>
        <w:autoSpaceDN/>
        <w:adjustRightInd/>
        <w:spacing w:after="60"/>
        <w:textAlignment w:val="auto"/>
        <w:rPr>
          <w:lang w:val="en-US" w:eastAsia="en-GB"/>
        </w:rPr>
      </w:pPr>
      <w:r w:rsidRPr="002B07DD">
        <w:rPr>
          <w:lang w:val="en-US" w:eastAsia="en-GB"/>
        </w:rPr>
        <w:t>Option 1:</w:t>
      </w:r>
      <w:r>
        <w:rPr>
          <w:lang w:val="en-US" w:eastAsia="en-GB"/>
        </w:rPr>
        <w:t xml:space="preserve"> </w:t>
      </w:r>
      <w:r w:rsidRPr="002B07DD">
        <w:rPr>
          <w:lang w:val="en-US" w:eastAsia="en-GB"/>
        </w:rPr>
        <w:t>Use a default DL RS as pathloss reference signal; e.g.</w:t>
      </w:r>
    </w:p>
    <w:p w14:paraId="5B424AFB" w14:textId="77777777" w:rsidR="00B333BD" w:rsidRPr="002B07DD" w:rsidRDefault="00B333BD" w:rsidP="00B333BD">
      <w:pPr>
        <w:spacing w:after="60"/>
        <w:ind w:left="1080"/>
        <w:rPr>
          <w:lang w:val="en-US" w:eastAsia="en-GB"/>
        </w:rPr>
      </w:pPr>
      <w:r w:rsidRPr="002B07DD">
        <w:rPr>
          <w:lang w:val="en-US" w:eastAsia="en-GB"/>
        </w:rPr>
        <w:t>(a)</w:t>
      </w:r>
      <w:r w:rsidRPr="002B07DD">
        <w:rPr>
          <w:lang w:val="en-US" w:eastAsia="en-GB"/>
        </w:rPr>
        <w:tab/>
        <w:t xml:space="preserve">Use a RS resource obtained from the SSB that the UE uses to obtain MIB as pathloss reference signal (Rel-15 </w:t>
      </w:r>
      <w:proofErr w:type="spellStart"/>
      <w:r w:rsidRPr="002B07DD">
        <w:rPr>
          <w:lang w:val="en-US" w:eastAsia="en-GB"/>
        </w:rPr>
        <w:t>behaviour</w:t>
      </w:r>
      <w:proofErr w:type="spellEnd"/>
      <w:r w:rsidRPr="002B07DD">
        <w:rPr>
          <w:lang w:val="en-US" w:eastAsia="en-GB"/>
        </w:rPr>
        <w:t>).</w:t>
      </w:r>
    </w:p>
    <w:p w14:paraId="194356A1" w14:textId="77777777" w:rsidR="00B333BD" w:rsidRPr="002B07DD" w:rsidRDefault="00B333BD" w:rsidP="00B333BD">
      <w:pPr>
        <w:spacing w:after="60"/>
        <w:ind w:left="1420" w:hanging="340"/>
        <w:rPr>
          <w:lang w:val="en-US" w:eastAsia="en-GB"/>
        </w:rPr>
      </w:pPr>
      <w:r w:rsidRPr="002B07DD">
        <w:rPr>
          <w:lang w:val="en-US" w:eastAsia="en-GB"/>
        </w:rPr>
        <w:t>(b)</w:t>
      </w:r>
      <w:r w:rsidRPr="002B07DD">
        <w:rPr>
          <w:lang w:val="en-US" w:eastAsia="en-GB"/>
        </w:rPr>
        <w:tab/>
        <w:t xml:space="preserve">If the target cell is a serving cell, use a RS resource obtained from the SSB that the UE uses to obtain MIB as pathloss reference signal (Rel-15 </w:t>
      </w:r>
      <w:proofErr w:type="spellStart"/>
      <w:r w:rsidRPr="002B07DD">
        <w:rPr>
          <w:lang w:val="en-US" w:eastAsia="en-GB"/>
        </w:rPr>
        <w:t>behaviour</w:t>
      </w:r>
      <w:proofErr w:type="spellEnd"/>
      <w:r w:rsidRPr="002B07DD">
        <w:rPr>
          <w:lang w:val="en-US" w:eastAsia="en-GB"/>
        </w:rPr>
        <w:t>).</w:t>
      </w:r>
      <w:r w:rsidRPr="002B07DD">
        <w:t xml:space="preserve"> </w:t>
      </w:r>
      <w:r w:rsidRPr="002B07DD">
        <w:rPr>
          <w:lang w:val="en-US" w:eastAsia="en-GB"/>
        </w:rPr>
        <w:t xml:space="preserve">If the target cell is a </w:t>
      </w:r>
      <w:proofErr w:type="spellStart"/>
      <w:r w:rsidRPr="002B07DD">
        <w:rPr>
          <w:lang w:val="en-US" w:eastAsia="en-GB"/>
        </w:rPr>
        <w:t>neighbouring</w:t>
      </w:r>
      <w:proofErr w:type="spellEnd"/>
      <w:r w:rsidRPr="002B07DD">
        <w:rPr>
          <w:lang w:val="en-US" w:eastAsia="en-GB"/>
        </w:rPr>
        <w:t xml:space="preserve"> cell, use the SSB with the highest RSRP as pathloss reference signal.</w:t>
      </w:r>
    </w:p>
    <w:p w14:paraId="475F10FD" w14:textId="77777777" w:rsidR="00B333BD" w:rsidRPr="002B07DD" w:rsidRDefault="00B333BD" w:rsidP="00B333BD">
      <w:pPr>
        <w:spacing w:after="60"/>
        <w:ind w:left="1080"/>
        <w:rPr>
          <w:lang w:val="en-US" w:eastAsia="en-GB"/>
        </w:rPr>
      </w:pPr>
      <w:r w:rsidRPr="002B07DD">
        <w:rPr>
          <w:lang w:val="en-US" w:eastAsia="en-GB"/>
        </w:rPr>
        <w:t>(c)</w:t>
      </w:r>
      <w:r w:rsidRPr="002B07DD">
        <w:rPr>
          <w:lang w:val="en-US" w:eastAsia="en-GB"/>
        </w:rPr>
        <w:tab/>
        <w:t xml:space="preserve">UE is preconfigured with a RSRP threshold to trigger a report that the neighbor cell pathloss is below a threshold and falls back to Rel-15 behavior (i.e. (a) above)). </w:t>
      </w:r>
    </w:p>
    <w:p w14:paraId="251BA416" w14:textId="77777777" w:rsidR="00B333BD" w:rsidRPr="002B07DD" w:rsidRDefault="00B333BD" w:rsidP="00B333BD">
      <w:pPr>
        <w:numPr>
          <w:ilvl w:val="0"/>
          <w:numId w:val="47"/>
        </w:numPr>
        <w:overflowPunct/>
        <w:autoSpaceDE/>
        <w:autoSpaceDN/>
        <w:adjustRightInd/>
        <w:spacing w:after="60"/>
        <w:textAlignment w:val="auto"/>
        <w:rPr>
          <w:lang w:val="en-US" w:eastAsia="en-GB"/>
        </w:rPr>
      </w:pPr>
      <w:r w:rsidRPr="002B07DD">
        <w:rPr>
          <w:lang w:val="en-US" w:eastAsia="en-GB"/>
        </w:rPr>
        <w:t>Option 2:</w:t>
      </w:r>
      <w:r>
        <w:rPr>
          <w:lang w:val="en-US" w:eastAsia="en-GB"/>
        </w:rPr>
        <w:t xml:space="preserve"> </w:t>
      </w:r>
      <w:r w:rsidRPr="002B07DD">
        <w:rPr>
          <w:lang w:val="en-US" w:eastAsia="en-GB"/>
        </w:rPr>
        <w:t>Use a default UL PRS TX power; e.g.</w:t>
      </w:r>
    </w:p>
    <w:p w14:paraId="3072A23B" w14:textId="77777777" w:rsidR="00B333BD" w:rsidRPr="002B07DD" w:rsidRDefault="00B333BD" w:rsidP="00B333BD">
      <w:pPr>
        <w:pStyle w:val="B1"/>
        <w:spacing w:after="60"/>
        <w:ind w:left="1080" w:firstLine="0"/>
        <w:rPr>
          <w:lang w:val="en-US" w:eastAsia="en-GB"/>
        </w:rPr>
      </w:pPr>
      <w:r w:rsidRPr="002B07DD">
        <w:rPr>
          <w:lang w:val="en-US" w:eastAsia="en-GB"/>
        </w:rPr>
        <w:t>(a)</w:t>
      </w:r>
      <w:r w:rsidRPr="002B07DD">
        <w:rPr>
          <w:lang w:val="en-US" w:eastAsia="en-GB"/>
        </w:rPr>
        <w:tab/>
        <w:t>Transmit the UL-PRS with maximum UE output power.</w:t>
      </w:r>
    </w:p>
    <w:p w14:paraId="38C67ACA" w14:textId="77777777" w:rsidR="00B333BD" w:rsidRPr="002B07DD" w:rsidRDefault="00B333BD" w:rsidP="00B333BD">
      <w:pPr>
        <w:pStyle w:val="B1"/>
        <w:spacing w:after="60"/>
        <w:ind w:left="1420" w:hanging="340"/>
        <w:rPr>
          <w:lang w:val="en-US" w:eastAsia="en-GB"/>
        </w:rPr>
      </w:pPr>
      <w:r w:rsidRPr="002B07DD">
        <w:rPr>
          <w:lang w:val="en-US" w:eastAsia="en-GB"/>
        </w:rPr>
        <w:t>(b)</w:t>
      </w:r>
      <w:r w:rsidRPr="002B07DD">
        <w:rPr>
          <w:lang w:val="en-US" w:eastAsia="en-GB"/>
        </w:rPr>
        <w:tab/>
        <w:t>Transmit the UL-PRS with min{P</w:t>
      </w:r>
      <w:r w:rsidRPr="002B07DD">
        <w:rPr>
          <w:vertAlign w:val="subscript"/>
          <w:lang w:val="en-US" w:eastAsia="en-GB"/>
        </w:rPr>
        <w:t>CMAX</w:t>
      </w:r>
      <w:r w:rsidRPr="002B07DD">
        <w:rPr>
          <w:lang w:val="en-US" w:eastAsia="en-GB"/>
        </w:rPr>
        <w:t>, P</w:t>
      </w:r>
      <w:r w:rsidRPr="002B07DD">
        <w:rPr>
          <w:vertAlign w:val="subscript"/>
          <w:lang w:val="en-US" w:eastAsia="en-GB"/>
        </w:rPr>
        <w:t>l</w:t>
      </w:r>
      <w:r w:rsidRPr="002B07DD">
        <w:rPr>
          <w:lang w:val="en-US" w:eastAsia="en-GB"/>
        </w:rPr>
        <w:t>+∆}, where P</w:t>
      </w:r>
      <w:r w:rsidRPr="002B07DD">
        <w:rPr>
          <w:vertAlign w:val="subscript"/>
          <w:lang w:val="en-US" w:eastAsia="en-GB"/>
        </w:rPr>
        <w:t>CMAX</w:t>
      </w:r>
      <w:r w:rsidRPr="002B07DD">
        <w:rPr>
          <w:lang w:val="en-US" w:eastAsia="en-GB"/>
        </w:rPr>
        <w:t xml:space="preserve"> is the UE maximum output power; P</w:t>
      </w:r>
      <w:r w:rsidRPr="002B07DD">
        <w:rPr>
          <w:vertAlign w:val="subscript"/>
          <w:lang w:val="en-US" w:eastAsia="en-GB"/>
        </w:rPr>
        <w:t>l</w:t>
      </w:r>
      <w:r w:rsidRPr="002B07DD">
        <w:rPr>
          <w:lang w:val="en-US" w:eastAsia="en-GB"/>
        </w:rPr>
        <w:t xml:space="preserve"> is the Tx power calculated based on a path loss that is calculated based on one SSB that the UE uses to obtain MIB in the serving cell; ∆ is a preconfigured power offset.</w:t>
      </w:r>
    </w:p>
    <w:p w14:paraId="31616A8E" w14:textId="77777777" w:rsidR="00B333BD" w:rsidRDefault="00B333BD" w:rsidP="00B333BD">
      <w:pPr>
        <w:numPr>
          <w:ilvl w:val="0"/>
          <w:numId w:val="47"/>
        </w:numPr>
        <w:overflowPunct/>
        <w:autoSpaceDE/>
        <w:autoSpaceDN/>
        <w:adjustRightInd/>
        <w:spacing w:after="60"/>
        <w:textAlignment w:val="auto"/>
        <w:rPr>
          <w:lang w:val="en-US" w:eastAsia="en-GB"/>
        </w:rPr>
      </w:pPr>
      <w:r w:rsidRPr="002B07DD">
        <w:rPr>
          <w:lang w:val="en-US" w:eastAsia="en-GB"/>
        </w:rPr>
        <w:t>Option 3:</w:t>
      </w:r>
      <w:r>
        <w:rPr>
          <w:lang w:val="en-US" w:eastAsia="en-GB"/>
        </w:rPr>
        <w:t xml:space="preserve"> </w:t>
      </w:r>
      <w:r w:rsidRPr="002B07DD">
        <w:rPr>
          <w:lang w:val="en-US" w:eastAsia="en-GB"/>
        </w:rPr>
        <w:t>The UE does not transmit the corresponding UL PRS resource(s) and may in addition inform the NW about this.</w:t>
      </w:r>
    </w:p>
    <w:p w14:paraId="014194E5" w14:textId="77777777" w:rsidR="00B333BD" w:rsidRPr="002B07DD" w:rsidRDefault="00B333BD" w:rsidP="00B333BD">
      <w:pPr>
        <w:numPr>
          <w:ilvl w:val="0"/>
          <w:numId w:val="47"/>
        </w:numPr>
        <w:overflowPunct/>
        <w:autoSpaceDE/>
        <w:autoSpaceDN/>
        <w:adjustRightInd/>
        <w:spacing w:after="60"/>
        <w:textAlignment w:val="auto"/>
        <w:rPr>
          <w:lang w:val="en-US" w:eastAsia="en-GB"/>
        </w:rPr>
      </w:pPr>
      <w:r>
        <w:rPr>
          <w:lang w:val="en-US" w:eastAsia="en-GB"/>
        </w:rPr>
        <w:t>Option 4: No additional UE behavior is specified</w:t>
      </w:r>
    </w:p>
    <w:p w14:paraId="7F605713" w14:textId="77777777" w:rsidR="00067DDD" w:rsidRDefault="00067DDD" w:rsidP="006D5CE2">
      <w:pPr>
        <w:pStyle w:val="3GPPText"/>
      </w:pPr>
    </w:p>
    <w:p w14:paraId="1098A497" w14:textId="362008C7" w:rsidR="006D5CE2" w:rsidRDefault="001139E2" w:rsidP="006D5CE2">
      <w:pPr>
        <w:pStyle w:val="3GPPText"/>
      </w:pPr>
      <w:r>
        <w:t xml:space="preserve">Option 1 is the default behavior and provide a procedure for </w:t>
      </w:r>
      <w:r w:rsidR="004007B3">
        <w:t>the case of inaccurate measurement.</w:t>
      </w:r>
      <w:r w:rsidR="0094371B">
        <w:t xml:space="preserve"> O</w:t>
      </w:r>
      <w:r w:rsidR="00A739EB">
        <w:t xml:space="preserve">ption 1a defeats the purpose of </w:t>
      </w:r>
      <w:r w:rsidR="007164D6">
        <w:t xml:space="preserve">having a separate open loop power control for neighbor cells. </w:t>
      </w:r>
      <w:r w:rsidR="006A5DBE">
        <w:t>Option 1b at least allows to have a neighbor cell PL estimate</w:t>
      </w:r>
      <w:r w:rsidR="00551F2D">
        <w:t xml:space="preserve">, but the fallback for </w:t>
      </w:r>
      <w:proofErr w:type="spellStart"/>
      <w:r w:rsidR="00551F2D">
        <w:t>neigbour</w:t>
      </w:r>
      <w:proofErr w:type="spellEnd"/>
      <w:r w:rsidR="00551F2D">
        <w:t xml:space="preserve"> cell using the highest RSRP as pathloss RS still may lead to </w:t>
      </w:r>
      <w:r w:rsidR="001B784C">
        <w:t xml:space="preserve">a very large PL that would end up creating high interference conditions in the serving cell. </w:t>
      </w:r>
      <w:r w:rsidR="005E2829">
        <w:t xml:space="preserve">Therefore, we think </w:t>
      </w:r>
      <w:r w:rsidR="005E2829">
        <w:lastRenderedPageBreak/>
        <w:t>that option 2</w:t>
      </w:r>
      <w:proofErr w:type="gramStart"/>
      <w:r w:rsidR="005E2829">
        <w:t>b  more</w:t>
      </w:r>
      <w:proofErr w:type="gramEnd"/>
      <w:r w:rsidR="005E2829">
        <w:t xml:space="preserve"> reasonable. </w:t>
      </w:r>
      <w:r w:rsidR="006A5DBE">
        <w:t xml:space="preserve"> </w:t>
      </w:r>
      <w:r w:rsidR="00E65F07">
        <w:t xml:space="preserve">In order to create a manageable level of interference, it may be of interest to cap the transmitted power to a value </w:t>
      </w:r>
      <w:r w:rsidR="00AF1C04">
        <w:t xml:space="preserve">in relation to the </w:t>
      </w:r>
      <w:r w:rsidR="008926F8">
        <w:t xml:space="preserve">power that the UE would have used to reach the serving </w:t>
      </w:r>
      <w:proofErr w:type="spellStart"/>
      <w:r w:rsidR="008926F8">
        <w:t>nodeB</w:t>
      </w:r>
      <w:proofErr w:type="spellEnd"/>
      <w:r w:rsidR="008926F8">
        <w:t xml:space="preserve">. </w:t>
      </w:r>
    </w:p>
    <w:p w14:paraId="48CCE824" w14:textId="33CFE8EE" w:rsidR="006D5CE2" w:rsidRDefault="006D5CE2" w:rsidP="00085189">
      <w:pPr>
        <w:pStyle w:val="Proposal"/>
      </w:pPr>
      <w:bookmarkStart w:id="9" w:name="_Toc21121419"/>
      <w:r>
        <w:t>When the SRS transmission is configured with a neighbor cell RS</w:t>
      </w:r>
      <w:r w:rsidR="00F85004">
        <w:t xml:space="preserve"> for PL calculation, </w:t>
      </w:r>
      <w:r w:rsidR="00D42105">
        <w:t xml:space="preserve">the UE maximum transmission power may not exceed a value of </w:t>
      </w:r>
      <w:proofErr w:type="spellStart"/>
      <w:r w:rsidR="00E30DD3">
        <w:t>P_SRS_offset</w:t>
      </w:r>
      <w:proofErr w:type="spellEnd"/>
      <w:r w:rsidR="00E30DD3">
        <w:t xml:space="preserve"> dB compared to </w:t>
      </w:r>
      <w:r w:rsidR="0015725B">
        <w:t>computed power required with the serving cell path loss.</w:t>
      </w:r>
      <w:bookmarkEnd w:id="9"/>
    </w:p>
    <w:p w14:paraId="4A27D298" w14:textId="6E6A5A01" w:rsidR="00085189" w:rsidRDefault="00085189" w:rsidP="00BD0E70">
      <w:pPr>
        <w:pStyle w:val="Proposal"/>
        <w:numPr>
          <w:ilvl w:val="2"/>
          <w:numId w:val="17"/>
        </w:numPr>
      </w:pPr>
      <w:bookmarkStart w:id="10" w:name="_Toc21121420"/>
      <w:r>
        <w:t xml:space="preserve">FFS value of </w:t>
      </w:r>
      <w:proofErr w:type="spellStart"/>
      <w:r>
        <w:t>P_SRS_offset</w:t>
      </w:r>
      <w:bookmarkEnd w:id="10"/>
      <w:proofErr w:type="spellEnd"/>
    </w:p>
    <w:p w14:paraId="4EE5A287" w14:textId="77777777" w:rsidR="0058727A" w:rsidRPr="005F73B3" w:rsidRDefault="0058727A" w:rsidP="006B70BD">
      <w:pPr>
        <w:pStyle w:val="3GPPText"/>
      </w:pPr>
    </w:p>
    <w:p w14:paraId="0F5FB1D2" w14:textId="0E55D364" w:rsidR="00543352" w:rsidRDefault="00876DC7" w:rsidP="00BD0E70">
      <w:pPr>
        <w:pStyle w:val="3GPPH1"/>
      </w:pPr>
      <w:r>
        <w:t>Conclusions</w:t>
      </w:r>
      <w:r w:rsidR="008A2F6B">
        <w:t xml:space="preserve"> </w:t>
      </w:r>
    </w:p>
    <w:p w14:paraId="4987DBFD" w14:textId="2C817CEB" w:rsidR="00244D5B" w:rsidRPr="00097874" w:rsidRDefault="003250BF" w:rsidP="00BD0E70">
      <w:pPr>
        <w:pStyle w:val="BodyText"/>
        <w:rPr>
          <w:bCs/>
        </w:rPr>
      </w:pPr>
      <w:r w:rsidRPr="00D74856">
        <w:t xml:space="preserve">In the previous sections we made the following </w:t>
      </w:r>
      <w:r w:rsidR="008A2F6B">
        <w:t>proposals</w:t>
      </w:r>
      <w:r w:rsidRPr="00D74856">
        <w:t>:</w:t>
      </w:r>
      <w:r w:rsidRPr="00D74856">
        <w:rPr>
          <w:b/>
        </w:rPr>
        <w:t xml:space="preserve"> </w:t>
      </w:r>
      <w:r w:rsidR="008A2F6B">
        <w:rPr>
          <w:b/>
        </w:rPr>
        <w:t xml:space="preserve"> </w:t>
      </w:r>
    </w:p>
    <w:bookmarkStart w:id="11" w:name="_GoBack"/>
    <w:bookmarkEnd w:id="11"/>
    <w:p w14:paraId="328A32FD" w14:textId="250E837F" w:rsidR="00082D92" w:rsidRDefault="00244D5B">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ja-JP"/>
        </w:rPr>
      </w:pPr>
      <w:r>
        <w:rPr>
          <w:b w:val="0"/>
          <w:bCs w:val="0"/>
          <w:lang w:eastAsia="zh-CN"/>
        </w:rPr>
        <w:fldChar w:fldCharType="begin"/>
      </w:r>
      <w:r>
        <w:rPr>
          <w:b w:val="0"/>
        </w:rPr>
        <w:instrText xml:space="preserve"> TOC \n \h \z \t "Proposal" \c </w:instrText>
      </w:r>
      <w:r>
        <w:rPr>
          <w:b w:val="0"/>
          <w:bCs w:val="0"/>
          <w:lang w:eastAsia="zh-CN"/>
        </w:rPr>
        <w:fldChar w:fldCharType="separate"/>
      </w:r>
      <w:hyperlink w:anchor="_Toc21121413" w:history="1">
        <w:r w:rsidR="00082D92" w:rsidRPr="009F235C">
          <w:rPr>
            <w:rStyle w:val="Hyperlink"/>
            <w:noProof/>
          </w:rPr>
          <w:t>Proposal 1</w:t>
        </w:r>
        <w:r w:rsidR="00082D92">
          <w:rPr>
            <w:rFonts w:asciiTheme="minorHAnsi" w:eastAsiaTheme="minorEastAsia" w:hAnsiTheme="minorHAnsi" w:cstheme="minorBidi"/>
            <w:b w:val="0"/>
            <w:bCs w:val="0"/>
            <w:noProof/>
            <w:sz w:val="24"/>
            <w:szCs w:val="24"/>
            <w:lang w:val="sv-SE" w:eastAsia="ja-JP"/>
          </w:rPr>
          <w:tab/>
        </w:r>
        <w:r w:rsidR="00082D92" w:rsidRPr="009F235C">
          <w:rPr>
            <w:rStyle w:val="Hyperlink"/>
            <w:noProof/>
          </w:rPr>
          <w:t>For providing an indication of when the DL PRSs are expected to arrive in time at the UE,  the assistance data provides an expected RSTD value together with uncertainty (search window) to the UE for the TRPs in the assistance data (analogous to LTE).</w:t>
        </w:r>
      </w:hyperlink>
    </w:p>
    <w:p w14:paraId="7AD2ED72" w14:textId="3B2C78CE" w:rsidR="00082D92" w:rsidRDefault="00082D92">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ja-JP"/>
        </w:rPr>
      </w:pPr>
      <w:hyperlink w:anchor="_Toc21121414" w:history="1">
        <w:r w:rsidRPr="009F235C">
          <w:rPr>
            <w:rStyle w:val="Hyperlink"/>
            <w:noProof/>
          </w:rPr>
          <w:t>Proposal 2</w:t>
        </w:r>
        <w:r>
          <w:rPr>
            <w:rFonts w:asciiTheme="minorHAnsi" w:eastAsiaTheme="minorEastAsia" w:hAnsiTheme="minorHAnsi" w:cstheme="minorBidi"/>
            <w:b w:val="0"/>
            <w:bCs w:val="0"/>
            <w:noProof/>
            <w:sz w:val="24"/>
            <w:szCs w:val="24"/>
            <w:lang w:val="sv-SE" w:eastAsia="ja-JP"/>
          </w:rPr>
          <w:tab/>
        </w:r>
        <w:r w:rsidRPr="009F235C">
          <w:rPr>
            <w:rStyle w:val="Hyperlink"/>
            <w:noProof/>
          </w:rPr>
          <w:t>For positioning purposes, to assist UE to acquire the PRS TOA, the DL PRS QCL types A,B and C relation to DL Reference Signals from a serving or neighboring cell can be reported to the UE in the PRS configuration</w:t>
        </w:r>
      </w:hyperlink>
    </w:p>
    <w:p w14:paraId="08EC30F1" w14:textId="4AE9025D" w:rsidR="00082D92" w:rsidRDefault="00082D92">
      <w:pPr>
        <w:pStyle w:val="TableofFigures"/>
        <w:tabs>
          <w:tab w:val="right" w:leader="dot" w:pos="9962"/>
        </w:tabs>
        <w:rPr>
          <w:rFonts w:asciiTheme="minorHAnsi" w:eastAsiaTheme="minorEastAsia" w:hAnsiTheme="minorHAnsi" w:cstheme="minorBidi"/>
          <w:b w:val="0"/>
          <w:bCs w:val="0"/>
          <w:noProof/>
          <w:sz w:val="24"/>
          <w:szCs w:val="24"/>
          <w:lang w:val="sv-SE" w:eastAsia="ja-JP"/>
        </w:rPr>
      </w:pPr>
      <w:hyperlink w:anchor="_Toc21121415" w:history="1">
        <w:r w:rsidRPr="009F235C">
          <w:rPr>
            <w:rStyle w:val="Hyperlink"/>
            <w:rFonts w:ascii="Courier New" w:hAnsi="Courier New" w:cs="Courier New"/>
            <w:noProof/>
          </w:rPr>
          <w:t>o</w:t>
        </w:r>
        <w:r>
          <w:rPr>
            <w:rFonts w:asciiTheme="minorHAnsi" w:eastAsiaTheme="minorEastAsia" w:hAnsiTheme="minorHAnsi" w:cstheme="minorBidi"/>
            <w:b w:val="0"/>
            <w:bCs w:val="0"/>
            <w:noProof/>
            <w:sz w:val="24"/>
            <w:szCs w:val="24"/>
            <w:lang w:val="sv-SE" w:eastAsia="ja-JP"/>
          </w:rPr>
          <w:tab/>
        </w:r>
        <w:r w:rsidRPr="009F235C">
          <w:rPr>
            <w:rStyle w:val="Hyperlink"/>
            <w:noProof/>
          </w:rPr>
          <w:t>The reference signals QCL status to be reported can be at least SSB, CSI-RS</w:t>
        </w:r>
      </w:hyperlink>
    </w:p>
    <w:p w14:paraId="681E5135" w14:textId="42816A0A" w:rsidR="00082D92" w:rsidRDefault="00082D92">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ja-JP"/>
        </w:rPr>
      </w:pPr>
      <w:hyperlink w:anchor="_Toc21121416" w:history="1">
        <w:r w:rsidRPr="009F235C">
          <w:rPr>
            <w:rStyle w:val="Hyperlink"/>
            <w:noProof/>
          </w:rPr>
          <w:t>Proposal 3</w:t>
        </w:r>
        <w:r>
          <w:rPr>
            <w:rFonts w:asciiTheme="minorHAnsi" w:eastAsiaTheme="minorEastAsia" w:hAnsiTheme="minorHAnsi" w:cstheme="minorBidi"/>
            <w:b w:val="0"/>
            <w:bCs w:val="0"/>
            <w:noProof/>
            <w:sz w:val="24"/>
            <w:szCs w:val="24"/>
            <w:lang w:val="sv-SE" w:eastAsia="ja-JP"/>
          </w:rPr>
          <w:tab/>
        </w:r>
        <w:r w:rsidRPr="009F235C">
          <w:rPr>
            <w:rStyle w:val="Hyperlink"/>
            <w:noProof/>
          </w:rPr>
          <w:t>Support at least option 1 and 5 from the RAN1#98 proposal regarding QCL for PRS.</w:t>
        </w:r>
      </w:hyperlink>
    </w:p>
    <w:p w14:paraId="6E1E5F47" w14:textId="696F425E" w:rsidR="00082D92" w:rsidRDefault="00082D92">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ja-JP"/>
        </w:rPr>
      </w:pPr>
      <w:hyperlink w:anchor="_Toc21121417" w:history="1">
        <w:r w:rsidRPr="009F235C">
          <w:rPr>
            <w:rStyle w:val="Hyperlink"/>
            <w:noProof/>
          </w:rPr>
          <w:t>Proposal 4</w:t>
        </w:r>
        <w:r>
          <w:rPr>
            <w:rFonts w:asciiTheme="minorHAnsi" w:eastAsiaTheme="minorEastAsia" w:hAnsiTheme="minorHAnsi" w:cstheme="minorBidi"/>
            <w:b w:val="0"/>
            <w:bCs w:val="0"/>
            <w:noProof/>
            <w:sz w:val="24"/>
            <w:szCs w:val="24"/>
            <w:lang w:val="sv-SE" w:eastAsia="ja-JP"/>
          </w:rPr>
          <w:tab/>
        </w:r>
        <w:r w:rsidRPr="009F235C">
          <w:rPr>
            <w:rStyle w:val="Hyperlink"/>
            <w:noProof/>
          </w:rPr>
          <w:t>Support SSB and CSI-RS for mobility for DL path loss reference</w:t>
        </w:r>
      </w:hyperlink>
    </w:p>
    <w:p w14:paraId="1E3A1EC1" w14:textId="21FCAD5F" w:rsidR="00082D92" w:rsidRDefault="00082D92">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ja-JP"/>
        </w:rPr>
      </w:pPr>
      <w:hyperlink w:anchor="_Toc21121418" w:history="1">
        <w:r w:rsidRPr="009F235C">
          <w:rPr>
            <w:rStyle w:val="Hyperlink"/>
            <w:noProof/>
          </w:rPr>
          <w:t>Proposal 5</w:t>
        </w:r>
        <w:r>
          <w:rPr>
            <w:rFonts w:asciiTheme="minorHAnsi" w:eastAsiaTheme="minorEastAsia" w:hAnsiTheme="minorHAnsi" w:cstheme="minorBidi"/>
            <w:b w:val="0"/>
            <w:bCs w:val="0"/>
            <w:noProof/>
            <w:sz w:val="24"/>
            <w:szCs w:val="24"/>
            <w:lang w:val="sv-SE" w:eastAsia="ja-JP"/>
          </w:rPr>
          <w:tab/>
        </w:r>
        <w:r w:rsidRPr="009F235C">
          <w:rPr>
            <w:rStyle w:val="Hyperlink"/>
            <w:noProof/>
            <w:lang w:eastAsia="ko-KR"/>
          </w:rPr>
          <w:t>To support configuring a DL reference signal of a neighbouring cell to be used as DL path loss reference for the purpose of SRS power control,</w:t>
        </w:r>
        <w:r w:rsidRPr="009F235C">
          <w:rPr>
            <w:rStyle w:val="Hyperlink"/>
            <w:noProof/>
          </w:rPr>
          <w:t xml:space="preserve"> The neighbor cell PRS resources IDs are communicated to the serving cell in NRPPa.</w:t>
        </w:r>
      </w:hyperlink>
    </w:p>
    <w:p w14:paraId="36BAA49C" w14:textId="442D4594" w:rsidR="00082D92" w:rsidRDefault="00082D92">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ja-JP"/>
        </w:rPr>
      </w:pPr>
      <w:hyperlink w:anchor="_Toc21121419" w:history="1">
        <w:r w:rsidRPr="009F235C">
          <w:rPr>
            <w:rStyle w:val="Hyperlink"/>
            <w:noProof/>
          </w:rPr>
          <w:t>Proposal 6</w:t>
        </w:r>
        <w:r>
          <w:rPr>
            <w:rFonts w:asciiTheme="minorHAnsi" w:eastAsiaTheme="minorEastAsia" w:hAnsiTheme="minorHAnsi" w:cstheme="minorBidi"/>
            <w:b w:val="0"/>
            <w:bCs w:val="0"/>
            <w:noProof/>
            <w:sz w:val="24"/>
            <w:szCs w:val="24"/>
            <w:lang w:val="sv-SE" w:eastAsia="ja-JP"/>
          </w:rPr>
          <w:tab/>
        </w:r>
        <w:r w:rsidRPr="009F235C">
          <w:rPr>
            <w:rStyle w:val="Hyperlink"/>
            <w:noProof/>
          </w:rPr>
          <w:t>When the SRS transmission is configured with a neighbor cell RS for PL calculation, the UE maximum transmission power may not exceed a value of P_SRS_offset dB compared to computed power required with the serving cell path loss.</w:t>
        </w:r>
      </w:hyperlink>
    </w:p>
    <w:p w14:paraId="3149CDFD" w14:textId="18CB3F54" w:rsidR="00082D92" w:rsidRDefault="00082D92">
      <w:pPr>
        <w:pStyle w:val="TableofFigures"/>
        <w:tabs>
          <w:tab w:val="right" w:leader="dot" w:pos="9962"/>
        </w:tabs>
        <w:rPr>
          <w:rFonts w:asciiTheme="minorHAnsi" w:eastAsiaTheme="minorEastAsia" w:hAnsiTheme="minorHAnsi" w:cstheme="minorBidi"/>
          <w:b w:val="0"/>
          <w:bCs w:val="0"/>
          <w:noProof/>
          <w:sz w:val="24"/>
          <w:szCs w:val="24"/>
          <w:lang w:val="sv-SE" w:eastAsia="ja-JP"/>
        </w:rPr>
      </w:pPr>
      <w:hyperlink w:anchor="_Toc21121420" w:history="1">
        <w:r w:rsidRPr="009F235C">
          <w:rPr>
            <w:rStyle w:val="Hyperlink"/>
            <w:noProof/>
          </w:rPr>
          <w:t>i.</w:t>
        </w:r>
        <w:r>
          <w:rPr>
            <w:rFonts w:asciiTheme="minorHAnsi" w:eastAsiaTheme="minorEastAsia" w:hAnsiTheme="minorHAnsi" w:cstheme="minorBidi"/>
            <w:b w:val="0"/>
            <w:bCs w:val="0"/>
            <w:noProof/>
            <w:sz w:val="24"/>
            <w:szCs w:val="24"/>
            <w:lang w:val="sv-SE" w:eastAsia="ja-JP"/>
          </w:rPr>
          <w:tab/>
        </w:r>
        <w:r w:rsidRPr="009F235C">
          <w:rPr>
            <w:rStyle w:val="Hyperlink"/>
            <w:noProof/>
          </w:rPr>
          <w:t>FFS value of P_SRS_offset</w:t>
        </w:r>
      </w:hyperlink>
    </w:p>
    <w:p w14:paraId="4FBA422A" w14:textId="4985F163" w:rsidR="00244D5B" w:rsidRDefault="00244D5B" w:rsidP="00395BEC">
      <w:pPr>
        <w:pStyle w:val="3GPPText"/>
        <w:ind w:left="403" w:hanging="403"/>
        <w:jc w:val="left"/>
        <w:rPr>
          <w:lang w:val="en-GB"/>
        </w:rPr>
      </w:pPr>
      <w:r>
        <w:rPr>
          <w:b/>
          <w:bCs/>
        </w:rPr>
        <w:fldChar w:fldCharType="end"/>
      </w:r>
    </w:p>
    <w:p w14:paraId="6535704C" w14:textId="77777777" w:rsidR="009E6532" w:rsidRDefault="009E6532" w:rsidP="00543352">
      <w:pPr>
        <w:pStyle w:val="3GPPText"/>
        <w:rPr>
          <w:lang w:val="en-GB"/>
        </w:rPr>
      </w:pPr>
    </w:p>
    <w:p w14:paraId="4E21F77D" w14:textId="77777777" w:rsidR="009401A4" w:rsidRPr="00AB2DA9" w:rsidRDefault="009401A4" w:rsidP="00E673D8">
      <w:pPr>
        <w:pStyle w:val="3GPPH1"/>
        <w:rPr>
          <w:lang w:val="en-US"/>
        </w:rPr>
      </w:pPr>
      <w:r w:rsidRPr="00AB2DA9">
        <w:rPr>
          <w:lang w:val="en-US"/>
        </w:rPr>
        <w:t>References</w:t>
      </w:r>
    </w:p>
    <w:bookmarkStart w:id="12" w:name="_Ref524868549"/>
    <w:bookmarkStart w:id="13" w:name="_Ref505694604"/>
    <w:bookmarkStart w:id="14" w:name="_Ref471775016"/>
    <w:bookmarkStart w:id="15" w:name="_Ref4422863"/>
    <w:p w14:paraId="4D8D903B" w14:textId="42507727" w:rsidR="0090765C" w:rsidRDefault="00F63703" w:rsidP="0090765C">
      <w:pPr>
        <w:pStyle w:val="ListParagraph"/>
        <w:widowControl w:val="0"/>
        <w:numPr>
          <w:ilvl w:val="0"/>
          <w:numId w:val="2"/>
        </w:numPr>
        <w:spacing w:after="60"/>
        <w:jc w:val="both"/>
        <w:rPr>
          <w:rFonts w:ascii="Times New Roman" w:eastAsia="SimSun" w:hAnsi="Times New Roman"/>
          <w:sz w:val="20"/>
          <w:szCs w:val="20"/>
        </w:rPr>
      </w:pPr>
      <w:r w:rsidRPr="00F63703">
        <w:rPr>
          <w:rFonts w:ascii="Times New Roman" w:eastAsia="SimSun" w:hAnsi="Times New Roman"/>
          <w:sz w:val="20"/>
          <w:szCs w:val="20"/>
        </w:rPr>
        <w:fldChar w:fldCharType="begin"/>
      </w:r>
      <w:r w:rsidRPr="00F63703">
        <w:rPr>
          <w:rFonts w:ascii="Times New Roman" w:eastAsia="SimSun" w:hAnsi="Times New Roman"/>
          <w:sz w:val="20"/>
          <w:szCs w:val="20"/>
        </w:rPr>
        <w:instrText>HYPERLINK "http://www.3gpp.org/ftp/tsg_ran/TSG_RAN/TSGR_81/Docs/RP-182155.zip"</w:instrText>
      </w:r>
      <w:r w:rsidRPr="00F63703">
        <w:rPr>
          <w:rFonts w:ascii="Times New Roman" w:eastAsia="SimSun" w:hAnsi="Times New Roman"/>
          <w:sz w:val="20"/>
          <w:szCs w:val="20"/>
        </w:rPr>
        <w:fldChar w:fldCharType="separate"/>
      </w:r>
      <w:r w:rsidRPr="00F63703">
        <w:rPr>
          <w:rFonts w:ascii="Times New Roman" w:eastAsia="SimSun" w:hAnsi="Times New Roman"/>
          <w:sz w:val="20"/>
          <w:szCs w:val="20"/>
        </w:rPr>
        <w:t>RP-1</w:t>
      </w:r>
      <w:r w:rsidR="00441B11">
        <w:rPr>
          <w:rFonts w:ascii="Times New Roman" w:eastAsia="SimSun" w:hAnsi="Times New Roman"/>
          <w:sz w:val="20"/>
          <w:szCs w:val="20"/>
        </w:rPr>
        <w:t>90752</w:t>
      </w:r>
      <w:r w:rsidRPr="00F63703">
        <w:rPr>
          <w:rFonts w:ascii="Times New Roman" w:eastAsia="SimSun" w:hAnsi="Times New Roman"/>
          <w:sz w:val="20"/>
          <w:szCs w:val="20"/>
        </w:rPr>
        <w:fldChar w:fldCharType="end"/>
      </w:r>
      <w:r w:rsidRPr="00F63703">
        <w:rPr>
          <w:rFonts w:ascii="Times New Roman" w:eastAsia="SimSun" w:hAnsi="Times New Roman"/>
          <w:sz w:val="20"/>
          <w:szCs w:val="20"/>
        </w:rPr>
        <w:t xml:space="preserve">, </w:t>
      </w:r>
      <w:r>
        <w:rPr>
          <w:rFonts w:ascii="Times New Roman" w:eastAsia="SimSun" w:hAnsi="Times New Roman"/>
          <w:sz w:val="20"/>
          <w:szCs w:val="20"/>
        </w:rPr>
        <w:t>“</w:t>
      </w:r>
      <w:r w:rsidR="00441B11" w:rsidRPr="00441B11">
        <w:rPr>
          <w:rFonts w:ascii="Times New Roman" w:eastAsia="SimSun" w:hAnsi="Times New Roman"/>
          <w:sz w:val="20"/>
          <w:szCs w:val="20"/>
        </w:rPr>
        <w:t xml:space="preserve">New WID: NR Positioning Support”, </w:t>
      </w:r>
      <w:r w:rsidR="00761278">
        <w:rPr>
          <w:rFonts w:ascii="Times New Roman" w:eastAsia="SimSun" w:hAnsi="Times New Roman"/>
          <w:sz w:val="20"/>
          <w:szCs w:val="20"/>
        </w:rPr>
        <w:t>Intel</w:t>
      </w:r>
      <w:r w:rsidR="00441B11" w:rsidRPr="00441B11">
        <w:rPr>
          <w:rFonts w:ascii="Times New Roman" w:eastAsia="SimSun" w:hAnsi="Times New Roman"/>
          <w:sz w:val="20"/>
          <w:szCs w:val="20"/>
        </w:rPr>
        <w:t xml:space="preserve"> Corporation, </w:t>
      </w:r>
      <w:r w:rsidR="000926F3">
        <w:rPr>
          <w:rFonts w:ascii="Times New Roman" w:eastAsia="SimSun" w:hAnsi="Times New Roman"/>
          <w:sz w:val="20"/>
          <w:szCs w:val="20"/>
        </w:rPr>
        <w:t>Ericsson</w:t>
      </w:r>
      <w:r w:rsidR="00441B11">
        <w:rPr>
          <w:rFonts w:ascii="Times New Roman" w:eastAsia="SimSun" w:hAnsi="Times New Roman"/>
          <w:sz w:val="20"/>
          <w:szCs w:val="20"/>
        </w:rPr>
        <w:t>, Shenzhen, China</w:t>
      </w:r>
      <w:r w:rsidRPr="00F63703">
        <w:rPr>
          <w:rFonts w:ascii="Times New Roman" w:eastAsia="SimSun" w:hAnsi="Times New Roman"/>
          <w:sz w:val="20"/>
          <w:szCs w:val="20"/>
        </w:rPr>
        <w:t xml:space="preserve">, </w:t>
      </w:r>
      <w:proofErr w:type="gramStart"/>
      <w:r w:rsidR="00441B11">
        <w:rPr>
          <w:rFonts w:ascii="Times New Roman" w:eastAsia="SimSun" w:hAnsi="Times New Roman"/>
          <w:sz w:val="20"/>
          <w:szCs w:val="20"/>
        </w:rPr>
        <w:t>March</w:t>
      </w:r>
      <w:r w:rsidRPr="00F63703">
        <w:rPr>
          <w:rFonts w:ascii="Times New Roman" w:eastAsia="SimSun" w:hAnsi="Times New Roman"/>
          <w:sz w:val="20"/>
          <w:szCs w:val="20"/>
        </w:rPr>
        <w:t>,</w:t>
      </w:r>
      <w:proofErr w:type="gramEnd"/>
      <w:r w:rsidRPr="00F63703">
        <w:rPr>
          <w:rFonts w:ascii="Times New Roman" w:eastAsia="SimSun" w:hAnsi="Times New Roman"/>
          <w:sz w:val="20"/>
          <w:szCs w:val="20"/>
        </w:rPr>
        <w:t xml:space="preserve"> 201</w:t>
      </w:r>
      <w:bookmarkEnd w:id="12"/>
      <w:r w:rsidR="00441B11">
        <w:rPr>
          <w:rFonts w:ascii="Times New Roman" w:eastAsia="SimSun" w:hAnsi="Times New Roman"/>
          <w:sz w:val="20"/>
          <w:szCs w:val="20"/>
        </w:rPr>
        <w:t>9</w:t>
      </w:r>
      <w:bookmarkEnd w:id="13"/>
      <w:bookmarkEnd w:id="14"/>
      <w:bookmarkEnd w:id="15"/>
    </w:p>
    <w:p w14:paraId="23F7DB53" w14:textId="44E67A0F" w:rsidR="00952331" w:rsidRPr="0090765C" w:rsidRDefault="00952331" w:rsidP="0090765C">
      <w:pPr>
        <w:pStyle w:val="ListParagraph"/>
        <w:widowControl w:val="0"/>
        <w:numPr>
          <w:ilvl w:val="0"/>
          <w:numId w:val="2"/>
        </w:numPr>
        <w:spacing w:after="60"/>
        <w:jc w:val="both"/>
        <w:rPr>
          <w:rFonts w:ascii="Times New Roman" w:eastAsia="SimSun" w:hAnsi="Times New Roman"/>
          <w:sz w:val="20"/>
          <w:szCs w:val="20"/>
        </w:rPr>
      </w:pPr>
      <w:r>
        <w:rPr>
          <w:rFonts w:ascii="Times New Roman" w:eastAsia="SimSun" w:hAnsi="Times New Roman"/>
          <w:sz w:val="20"/>
          <w:szCs w:val="20"/>
        </w:rPr>
        <w:t>R1-</w:t>
      </w:r>
      <w:r w:rsidR="002F0327" w:rsidRPr="002F0327">
        <w:t xml:space="preserve"> </w:t>
      </w:r>
      <w:r w:rsidR="002F0327" w:rsidRPr="002F0327">
        <w:rPr>
          <w:rFonts w:ascii="Times New Roman" w:eastAsia="SimSun" w:hAnsi="Times New Roman"/>
          <w:sz w:val="20"/>
          <w:szCs w:val="20"/>
        </w:rPr>
        <w:t>1907508</w:t>
      </w:r>
      <w:r w:rsidR="002F0327" w:rsidRPr="002F0327">
        <w:t xml:space="preserve"> </w:t>
      </w:r>
      <w:r w:rsidR="002F0327">
        <w:t>DL</w:t>
      </w:r>
      <w:r w:rsidR="002F0327" w:rsidRPr="002F0327">
        <w:rPr>
          <w:rFonts w:ascii="Times New Roman" w:eastAsia="SimSun" w:hAnsi="Times New Roman"/>
          <w:sz w:val="20"/>
          <w:szCs w:val="20"/>
        </w:rPr>
        <w:t xml:space="preserve"> Reference Signals for NR Positioning</w:t>
      </w:r>
      <w:r w:rsidR="002F0327">
        <w:rPr>
          <w:rFonts w:ascii="Times New Roman" w:eastAsia="SimSun" w:hAnsi="Times New Roman"/>
          <w:sz w:val="20"/>
          <w:szCs w:val="20"/>
        </w:rPr>
        <w:t>, Ericsson, RAN1#97 Reno, USA, 2019</w:t>
      </w:r>
    </w:p>
    <w:p w14:paraId="43514AE6" w14:textId="66593F71" w:rsidR="00F65E90" w:rsidRDefault="00E0409E" w:rsidP="00F65E90">
      <w:pPr>
        <w:widowControl w:val="0"/>
        <w:spacing w:after="60"/>
        <w:jc w:val="both"/>
      </w:pPr>
      <w:r>
        <w:tab/>
      </w:r>
    </w:p>
    <w:p w14:paraId="20279269" w14:textId="07B2B8C2" w:rsidR="00F65E90" w:rsidRDefault="00471184" w:rsidP="00F65E90">
      <w:pPr>
        <w:pStyle w:val="Text0"/>
      </w:pPr>
      <w:r>
        <w:t xml:space="preserve"> </w:t>
      </w:r>
    </w:p>
    <w:p w14:paraId="29288F93" w14:textId="77777777" w:rsidR="00F65E90" w:rsidRPr="00244D5B" w:rsidRDefault="00F65E90" w:rsidP="00F65E90">
      <w:pPr>
        <w:pStyle w:val="3GPPText"/>
      </w:pPr>
    </w:p>
    <w:p w14:paraId="08EBFE00" w14:textId="77777777" w:rsidR="00F65E90" w:rsidRPr="00F65E90" w:rsidRDefault="00F65E90" w:rsidP="00F65E90">
      <w:pPr>
        <w:widowControl w:val="0"/>
        <w:spacing w:after="60"/>
        <w:jc w:val="both"/>
        <w:rPr>
          <w:lang w:val="en-US"/>
        </w:rPr>
      </w:pPr>
    </w:p>
    <w:sectPr w:rsidR="00F65E90" w:rsidRPr="00F65E90" w:rsidSect="00CA2848">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3144F" w14:textId="77777777" w:rsidR="00E0218D" w:rsidRDefault="00E0218D">
      <w:r>
        <w:separator/>
      </w:r>
    </w:p>
  </w:endnote>
  <w:endnote w:type="continuationSeparator" w:id="0">
    <w:p w14:paraId="3CB4B2C0" w14:textId="77777777" w:rsidR="00E0218D" w:rsidRDefault="00E0218D">
      <w:r>
        <w:continuationSeparator/>
      </w:r>
    </w:p>
  </w:endnote>
  <w:endnote w:type="continuationNotice" w:id="1">
    <w:p w14:paraId="060C18B2" w14:textId="77777777" w:rsidR="00E0218D" w:rsidRDefault="00E021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02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B0604020202020204"/>
    <w:charset w:val="00"/>
    <w:family w:val="roman"/>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Calibri"/>
    <w:panose1 w:val="020B0604020202020204"/>
    <w:charset w:val="00"/>
    <w:family w:val="auto"/>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07751" w14:textId="77777777" w:rsidR="00C5018B" w:rsidRDefault="00C5018B"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B0E222A" w14:textId="77777777" w:rsidR="00C5018B" w:rsidRDefault="00C5018B"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0E885" w14:textId="77777777" w:rsidR="00C5018B" w:rsidRPr="00270202" w:rsidRDefault="00C5018B"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356A0" w14:textId="77777777" w:rsidR="00E0218D" w:rsidRDefault="00E0218D">
      <w:r>
        <w:separator/>
      </w:r>
    </w:p>
  </w:footnote>
  <w:footnote w:type="continuationSeparator" w:id="0">
    <w:p w14:paraId="6ED407A1" w14:textId="77777777" w:rsidR="00E0218D" w:rsidRDefault="00E0218D">
      <w:r>
        <w:continuationSeparator/>
      </w:r>
    </w:p>
  </w:footnote>
  <w:footnote w:type="continuationNotice" w:id="1">
    <w:p w14:paraId="3F9B6766" w14:textId="77777777" w:rsidR="00E0218D" w:rsidRDefault="00E021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0ADD0" w14:textId="77777777" w:rsidR="00C5018B" w:rsidRDefault="00C5018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9DB5143"/>
    <w:multiLevelType w:val="hybridMultilevel"/>
    <w:tmpl w:val="5FD61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D759A9"/>
    <w:multiLevelType w:val="hybridMultilevel"/>
    <w:tmpl w:val="F356AFD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0C4444C5"/>
    <w:multiLevelType w:val="hybridMultilevel"/>
    <w:tmpl w:val="EACE7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7C2879"/>
    <w:multiLevelType w:val="hybridMultilevel"/>
    <w:tmpl w:val="E7AEC3A0"/>
    <w:lvl w:ilvl="0" w:tplc="08090001">
      <w:start w:val="1"/>
      <w:numFmt w:val="bullet"/>
      <w:lvlText w:val=""/>
      <w:lvlJc w:val="left"/>
      <w:pPr>
        <w:ind w:left="2061" w:hanging="360"/>
      </w:pPr>
      <w:rPr>
        <w:rFonts w:ascii="Symbol" w:hAnsi="Symbol" w:hint="default"/>
      </w:rPr>
    </w:lvl>
    <w:lvl w:ilvl="1" w:tplc="08090003">
      <w:start w:val="1"/>
      <w:numFmt w:val="bullet"/>
      <w:lvlText w:val="o"/>
      <w:lvlJc w:val="left"/>
      <w:pPr>
        <w:ind w:left="2781" w:hanging="360"/>
      </w:pPr>
      <w:rPr>
        <w:rFonts w:ascii="Courier New" w:hAnsi="Courier New" w:cs="Courier New" w:hint="default"/>
      </w:rPr>
    </w:lvl>
    <w:lvl w:ilvl="2" w:tplc="08090005">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10AD7E34"/>
    <w:multiLevelType w:val="hybridMultilevel"/>
    <w:tmpl w:val="D1788986"/>
    <w:lvl w:ilvl="0" w:tplc="731C9840">
      <w:start w:val="1"/>
      <w:numFmt w:val="bullet"/>
      <w:lvlText w:val="›"/>
      <w:lvlJc w:val="left"/>
      <w:pPr>
        <w:tabs>
          <w:tab w:val="num" w:pos="3479"/>
        </w:tabs>
        <w:ind w:left="3479" w:hanging="360"/>
      </w:pPr>
      <w:rPr>
        <w:rFonts w:ascii="Arial" w:hAnsi="Arial" w:hint="default"/>
      </w:rPr>
    </w:lvl>
    <w:lvl w:ilvl="1" w:tplc="44667F86">
      <w:numFmt w:val="bullet"/>
      <w:lvlText w:val="–"/>
      <w:lvlJc w:val="left"/>
      <w:pPr>
        <w:tabs>
          <w:tab w:val="num" w:pos="4199"/>
        </w:tabs>
        <w:ind w:left="4199" w:hanging="360"/>
      </w:pPr>
      <w:rPr>
        <w:rFonts w:ascii="Ericsson Capital TT" w:hAnsi="Ericsson Capital TT" w:hint="default"/>
      </w:rPr>
    </w:lvl>
    <w:lvl w:ilvl="2" w:tplc="A65E0C38">
      <w:numFmt w:val="bullet"/>
      <w:lvlText w:val="›"/>
      <w:lvlJc w:val="left"/>
      <w:pPr>
        <w:tabs>
          <w:tab w:val="num" w:pos="4919"/>
        </w:tabs>
        <w:ind w:left="4919" w:hanging="360"/>
      </w:pPr>
      <w:rPr>
        <w:rFonts w:ascii="Ericsson Capital TT" w:hAnsi="Ericsson Capital TT" w:hint="default"/>
      </w:rPr>
    </w:lvl>
    <w:lvl w:ilvl="3" w:tplc="463A7B68" w:tentative="1">
      <w:start w:val="1"/>
      <w:numFmt w:val="bullet"/>
      <w:lvlText w:val="›"/>
      <w:lvlJc w:val="left"/>
      <w:pPr>
        <w:tabs>
          <w:tab w:val="num" w:pos="5639"/>
        </w:tabs>
        <w:ind w:left="5639" w:hanging="360"/>
      </w:pPr>
      <w:rPr>
        <w:rFonts w:ascii="Arial" w:hAnsi="Arial" w:hint="default"/>
      </w:rPr>
    </w:lvl>
    <w:lvl w:ilvl="4" w:tplc="C8A278C8" w:tentative="1">
      <w:start w:val="1"/>
      <w:numFmt w:val="bullet"/>
      <w:lvlText w:val="›"/>
      <w:lvlJc w:val="left"/>
      <w:pPr>
        <w:tabs>
          <w:tab w:val="num" w:pos="6359"/>
        </w:tabs>
        <w:ind w:left="6359" w:hanging="360"/>
      </w:pPr>
      <w:rPr>
        <w:rFonts w:ascii="Arial" w:hAnsi="Arial" w:hint="default"/>
      </w:rPr>
    </w:lvl>
    <w:lvl w:ilvl="5" w:tplc="ECDA2962" w:tentative="1">
      <w:start w:val="1"/>
      <w:numFmt w:val="bullet"/>
      <w:lvlText w:val="›"/>
      <w:lvlJc w:val="left"/>
      <w:pPr>
        <w:tabs>
          <w:tab w:val="num" w:pos="7079"/>
        </w:tabs>
        <w:ind w:left="7079" w:hanging="360"/>
      </w:pPr>
      <w:rPr>
        <w:rFonts w:ascii="Arial" w:hAnsi="Arial" w:hint="default"/>
      </w:rPr>
    </w:lvl>
    <w:lvl w:ilvl="6" w:tplc="21A6404C" w:tentative="1">
      <w:start w:val="1"/>
      <w:numFmt w:val="bullet"/>
      <w:lvlText w:val="›"/>
      <w:lvlJc w:val="left"/>
      <w:pPr>
        <w:tabs>
          <w:tab w:val="num" w:pos="7799"/>
        </w:tabs>
        <w:ind w:left="7799" w:hanging="360"/>
      </w:pPr>
      <w:rPr>
        <w:rFonts w:ascii="Arial" w:hAnsi="Arial" w:hint="default"/>
      </w:rPr>
    </w:lvl>
    <w:lvl w:ilvl="7" w:tplc="39B08550" w:tentative="1">
      <w:start w:val="1"/>
      <w:numFmt w:val="bullet"/>
      <w:lvlText w:val="›"/>
      <w:lvlJc w:val="left"/>
      <w:pPr>
        <w:tabs>
          <w:tab w:val="num" w:pos="8519"/>
        </w:tabs>
        <w:ind w:left="8519" w:hanging="360"/>
      </w:pPr>
      <w:rPr>
        <w:rFonts w:ascii="Arial" w:hAnsi="Arial" w:hint="default"/>
      </w:rPr>
    </w:lvl>
    <w:lvl w:ilvl="8" w:tplc="F35A6FBE" w:tentative="1">
      <w:start w:val="1"/>
      <w:numFmt w:val="bullet"/>
      <w:lvlText w:val="›"/>
      <w:lvlJc w:val="left"/>
      <w:pPr>
        <w:tabs>
          <w:tab w:val="num" w:pos="9239"/>
        </w:tabs>
        <w:ind w:left="9239" w:hanging="360"/>
      </w:pPr>
      <w:rPr>
        <w:rFonts w:ascii="Arial" w:hAnsi="Arial"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811498"/>
    <w:multiLevelType w:val="hybridMultilevel"/>
    <w:tmpl w:val="0554E202"/>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EF5E72"/>
    <w:multiLevelType w:val="hybridMultilevel"/>
    <w:tmpl w:val="AE825AF0"/>
    <w:lvl w:ilvl="0" w:tplc="517EC212">
      <w:start w:val="1"/>
      <w:numFmt w:val="bullet"/>
      <w:lvlText w:val="-"/>
      <w:lvlJc w:val="left"/>
      <w:pPr>
        <w:ind w:left="1008" w:hanging="360"/>
      </w:pPr>
      <w:rPr>
        <w:rFonts w:ascii="Arial" w:hAnsi="Arial" w:hint="default"/>
      </w:rPr>
    </w:lvl>
    <w:lvl w:ilvl="1" w:tplc="2BC0DF16">
      <w:start w:val="1"/>
      <w:numFmt w:val="bullet"/>
      <w:lvlText w:val="-"/>
      <w:lvlJc w:val="left"/>
      <w:pPr>
        <w:ind w:left="1728" w:hanging="360"/>
      </w:pPr>
      <w:rPr>
        <w:rFonts w:ascii="Times New Roman" w:hAnsi="Times New Roman" w:cs="Times New Roman" w:hint="default"/>
        <w:lang w:val="en-US"/>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18733900"/>
    <w:multiLevelType w:val="multilevel"/>
    <w:tmpl w:val="7A906378"/>
    <w:numStyleLink w:val="3GPPListofBullets"/>
  </w:abstractNum>
  <w:abstractNum w:abstractNumId="13"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5A44F32"/>
    <w:multiLevelType w:val="hybridMultilevel"/>
    <w:tmpl w:val="DB141E04"/>
    <w:lvl w:ilvl="0" w:tplc="78A864BC">
      <w:start w:val="1"/>
      <w:numFmt w:val="decim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81B3C72"/>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C53392E"/>
    <w:multiLevelType w:val="hybridMultilevel"/>
    <w:tmpl w:val="8BDA8CE8"/>
    <w:lvl w:ilvl="0" w:tplc="1682DE46">
      <w:start w:val="1"/>
      <w:numFmt w:val="bullet"/>
      <w:lvlText w:val=""/>
      <w:lvlJc w:val="left"/>
      <w:pPr>
        <w:tabs>
          <w:tab w:val="num" w:pos="720"/>
        </w:tabs>
        <w:ind w:left="720" w:hanging="360"/>
      </w:pPr>
      <w:rPr>
        <w:rFonts w:ascii="Symbol" w:hAnsi="Symbol" w:hint="default"/>
      </w:rPr>
    </w:lvl>
    <w:lvl w:ilvl="1" w:tplc="D34A4028">
      <w:numFmt w:val="bullet"/>
      <w:lvlText w:val="o"/>
      <w:lvlJc w:val="left"/>
      <w:pPr>
        <w:tabs>
          <w:tab w:val="num" w:pos="1440"/>
        </w:tabs>
        <w:ind w:left="1440" w:hanging="360"/>
      </w:pPr>
      <w:rPr>
        <w:rFonts w:ascii="Courier New" w:hAnsi="Courier New" w:hint="default"/>
      </w:rPr>
    </w:lvl>
    <w:lvl w:ilvl="2" w:tplc="C24EDFDE" w:tentative="1">
      <w:start w:val="1"/>
      <w:numFmt w:val="bullet"/>
      <w:lvlText w:val=""/>
      <w:lvlJc w:val="left"/>
      <w:pPr>
        <w:tabs>
          <w:tab w:val="num" w:pos="2160"/>
        </w:tabs>
        <w:ind w:left="2160" w:hanging="360"/>
      </w:pPr>
      <w:rPr>
        <w:rFonts w:ascii="Symbol" w:hAnsi="Symbol" w:hint="default"/>
      </w:rPr>
    </w:lvl>
    <w:lvl w:ilvl="3" w:tplc="05FABE42" w:tentative="1">
      <w:start w:val="1"/>
      <w:numFmt w:val="bullet"/>
      <w:lvlText w:val=""/>
      <w:lvlJc w:val="left"/>
      <w:pPr>
        <w:tabs>
          <w:tab w:val="num" w:pos="2880"/>
        </w:tabs>
        <w:ind w:left="2880" w:hanging="360"/>
      </w:pPr>
      <w:rPr>
        <w:rFonts w:ascii="Symbol" w:hAnsi="Symbol" w:hint="default"/>
      </w:rPr>
    </w:lvl>
    <w:lvl w:ilvl="4" w:tplc="9BA69FD4" w:tentative="1">
      <w:start w:val="1"/>
      <w:numFmt w:val="bullet"/>
      <w:lvlText w:val=""/>
      <w:lvlJc w:val="left"/>
      <w:pPr>
        <w:tabs>
          <w:tab w:val="num" w:pos="3600"/>
        </w:tabs>
        <w:ind w:left="3600" w:hanging="360"/>
      </w:pPr>
      <w:rPr>
        <w:rFonts w:ascii="Symbol" w:hAnsi="Symbol" w:hint="default"/>
      </w:rPr>
    </w:lvl>
    <w:lvl w:ilvl="5" w:tplc="2D022890" w:tentative="1">
      <w:start w:val="1"/>
      <w:numFmt w:val="bullet"/>
      <w:lvlText w:val=""/>
      <w:lvlJc w:val="left"/>
      <w:pPr>
        <w:tabs>
          <w:tab w:val="num" w:pos="4320"/>
        </w:tabs>
        <w:ind w:left="4320" w:hanging="360"/>
      </w:pPr>
      <w:rPr>
        <w:rFonts w:ascii="Symbol" w:hAnsi="Symbol" w:hint="default"/>
      </w:rPr>
    </w:lvl>
    <w:lvl w:ilvl="6" w:tplc="A77E3D76" w:tentative="1">
      <w:start w:val="1"/>
      <w:numFmt w:val="bullet"/>
      <w:lvlText w:val=""/>
      <w:lvlJc w:val="left"/>
      <w:pPr>
        <w:tabs>
          <w:tab w:val="num" w:pos="5040"/>
        </w:tabs>
        <w:ind w:left="5040" w:hanging="360"/>
      </w:pPr>
      <w:rPr>
        <w:rFonts w:ascii="Symbol" w:hAnsi="Symbol" w:hint="default"/>
      </w:rPr>
    </w:lvl>
    <w:lvl w:ilvl="7" w:tplc="35927ED6" w:tentative="1">
      <w:start w:val="1"/>
      <w:numFmt w:val="bullet"/>
      <w:lvlText w:val=""/>
      <w:lvlJc w:val="left"/>
      <w:pPr>
        <w:tabs>
          <w:tab w:val="num" w:pos="5760"/>
        </w:tabs>
        <w:ind w:left="5760" w:hanging="360"/>
      </w:pPr>
      <w:rPr>
        <w:rFonts w:ascii="Symbol" w:hAnsi="Symbol" w:hint="default"/>
      </w:rPr>
    </w:lvl>
    <w:lvl w:ilvl="8" w:tplc="67C2F59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427E04"/>
    <w:multiLevelType w:val="hybridMultilevel"/>
    <w:tmpl w:val="6AD62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3EC31C1"/>
    <w:multiLevelType w:val="hybridMultilevel"/>
    <w:tmpl w:val="D0169B20"/>
    <w:lvl w:ilvl="0" w:tplc="C8C85980">
      <w:start w:val="1"/>
      <w:numFmt w:val="bullet"/>
      <w:lvlText w:val=""/>
      <w:lvlJc w:val="left"/>
      <w:pPr>
        <w:tabs>
          <w:tab w:val="num" w:pos="720"/>
        </w:tabs>
        <w:ind w:left="720" w:hanging="360"/>
      </w:pPr>
      <w:rPr>
        <w:rFonts w:ascii="Symbol" w:hAnsi="Symbol" w:hint="default"/>
      </w:rPr>
    </w:lvl>
    <w:lvl w:ilvl="1" w:tplc="ED8236C4" w:tentative="1">
      <w:start w:val="1"/>
      <w:numFmt w:val="bullet"/>
      <w:lvlText w:val=""/>
      <w:lvlJc w:val="left"/>
      <w:pPr>
        <w:tabs>
          <w:tab w:val="num" w:pos="1440"/>
        </w:tabs>
        <w:ind w:left="1440" w:hanging="360"/>
      </w:pPr>
      <w:rPr>
        <w:rFonts w:ascii="Symbol" w:hAnsi="Symbol" w:hint="default"/>
      </w:rPr>
    </w:lvl>
    <w:lvl w:ilvl="2" w:tplc="6F929F42" w:tentative="1">
      <w:start w:val="1"/>
      <w:numFmt w:val="bullet"/>
      <w:lvlText w:val=""/>
      <w:lvlJc w:val="left"/>
      <w:pPr>
        <w:tabs>
          <w:tab w:val="num" w:pos="2160"/>
        </w:tabs>
        <w:ind w:left="2160" w:hanging="360"/>
      </w:pPr>
      <w:rPr>
        <w:rFonts w:ascii="Symbol" w:hAnsi="Symbol" w:hint="default"/>
      </w:rPr>
    </w:lvl>
    <w:lvl w:ilvl="3" w:tplc="1D86F9D2" w:tentative="1">
      <w:start w:val="1"/>
      <w:numFmt w:val="bullet"/>
      <w:lvlText w:val=""/>
      <w:lvlJc w:val="left"/>
      <w:pPr>
        <w:tabs>
          <w:tab w:val="num" w:pos="2880"/>
        </w:tabs>
        <w:ind w:left="2880" w:hanging="360"/>
      </w:pPr>
      <w:rPr>
        <w:rFonts w:ascii="Symbol" w:hAnsi="Symbol" w:hint="default"/>
      </w:rPr>
    </w:lvl>
    <w:lvl w:ilvl="4" w:tplc="982098E6" w:tentative="1">
      <w:start w:val="1"/>
      <w:numFmt w:val="bullet"/>
      <w:lvlText w:val=""/>
      <w:lvlJc w:val="left"/>
      <w:pPr>
        <w:tabs>
          <w:tab w:val="num" w:pos="3600"/>
        </w:tabs>
        <w:ind w:left="3600" w:hanging="360"/>
      </w:pPr>
      <w:rPr>
        <w:rFonts w:ascii="Symbol" w:hAnsi="Symbol" w:hint="default"/>
      </w:rPr>
    </w:lvl>
    <w:lvl w:ilvl="5" w:tplc="2AB6F68E" w:tentative="1">
      <w:start w:val="1"/>
      <w:numFmt w:val="bullet"/>
      <w:lvlText w:val=""/>
      <w:lvlJc w:val="left"/>
      <w:pPr>
        <w:tabs>
          <w:tab w:val="num" w:pos="4320"/>
        </w:tabs>
        <w:ind w:left="4320" w:hanging="360"/>
      </w:pPr>
      <w:rPr>
        <w:rFonts w:ascii="Symbol" w:hAnsi="Symbol" w:hint="default"/>
      </w:rPr>
    </w:lvl>
    <w:lvl w:ilvl="6" w:tplc="5A1A233A" w:tentative="1">
      <w:start w:val="1"/>
      <w:numFmt w:val="bullet"/>
      <w:lvlText w:val=""/>
      <w:lvlJc w:val="left"/>
      <w:pPr>
        <w:tabs>
          <w:tab w:val="num" w:pos="5040"/>
        </w:tabs>
        <w:ind w:left="5040" w:hanging="360"/>
      </w:pPr>
      <w:rPr>
        <w:rFonts w:ascii="Symbol" w:hAnsi="Symbol" w:hint="default"/>
      </w:rPr>
    </w:lvl>
    <w:lvl w:ilvl="7" w:tplc="C30E62FC" w:tentative="1">
      <w:start w:val="1"/>
      <w:numFmt w:val="bullet"/>
      <w:lvlText w:val=""/>
      <w:lvlJc w:val="left"/>
      <w:pPr>
        <w:tabs>
          <w:tab w:val="num" w:pos="5760"/>
        </w:tabs>
        <w:ind w:left="5760" w:hanging="360"/>
      </w:pPr>
      <w:rPr>
        <w:rFonts w:ascii="Symbol" w:hAnsi="Symbol" w:hint="default"/>
      </w:rPr>
    </w:lvl>
    <w:lvl w:ilvl="8" w:tplc="B5E21A0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A6C1179"/>
    <w:multiLevelType w:val="hybridMultilevel"/>
    <w:tmpl w:val="08364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C5B2456"/>
    <w:multiLevelType w:val="hybridMultilevel"/>
    <w:tmpl w:val="5DD896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39B5D0F"/>
    <w:multiLevelType w:val="hybridMultilevel"/>
    <w:tmpl w:val="A6B61C8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446009B"/>
    <w:multiLevelType w:val="hybridMultilevel"/>
    <w:tmpl w:val="B15E1858"/>
    <w:lvl w:ilvl="0" w:tplc="658C3CB4">
      <w:start w:val="1"/>
      <w:numFmt w:val="bullet"/>
      <w:lvlText w:val="›"/>
      <w:lvlJc w:val="left"/>
      <w:pPr>
        <w:tabs>
          <w:tab w:val="num" w:pos="720"/>
        </w:tabs>
        <w:ind w:left="720" w:hanging="360"/>
      </w:pPr>
      <w:rPr>
        <w:rFonts w:ascii="Arial" w:hAnsi="Arial" w:hint="default"/>
      </w:rPr>
    </w:lvl>
    <w:lvl w:ilvl="1" w:tplc="4D38E6F6">
      <w:numFmt w:val="bullet"/>
      <w:lvlText w:val="–"/>
      <w:lvlJc w:val="left"/>
      <w:pPr>
        <w:tabs>
          <w:tab w:val="num" w:pos="1440"/>
        </w:tabs>
        <w:ind w:left="1440" w:hanging="360"/>
      </w:pPr>
      <w:rPr>
        <w:rFonts w:ascii="Ericsson Capital TT" w:hAnsi="Ericsson Capital TT" w:hint="default"/>
      </w:rPr>
    </w:lvl>
    <w:lvl w:ilvl="2" w:tplc="12663D84">
      <w:numFmt w:val="bullet"/>
      <w:lvlText w:val="›"/>
      <w:lvlJc w:val="left"/>
      <w:pPr>
        <w:tabs>
          <w:tab w:val="num" w:pos="2160"/>
        </w:tabs>
        <w:ind w:left="2160" w:hanging="360"/>
      </w:pPr>
      <w:rPr>
        <w:rFonts w:ascii="Ericsson Capital TT" w:hAnsi="Ericsson Capital TT" w:hint="default"/>
      </w:rPr>
    </w:lvl>
    <w:lvl w:ilvl="3" w:tplc="3DF07AEA" w:tentative="1">
      <w:start w:val="1"/>
      <w:numFmt w:val="bullet"/>
      <w:lvlText w:val="›"/>
      <w:lvlJc w:val="left"/>
      <w:pPr>
        <w:tabs>
          <w:tab w:val="num" w:pos="2880"/>
        </w:tabs>
        <w:ind w:left="2880" w:hanging="360"/>
      </w:pPr>
      <w:rPr>
        <w:rFonts w:ascii="Arial" w:hAnsi="Arial" w:hint="default"/>
      </w:rPr>
    </w:lvl>
    <w:lvl w:ilvl="4" w:tplc="E3CC9C8A" w:tentative="1">
      <w:start w:val="1"/>
      <w:numFmt w:val="bullet"/>
      <w:lvlText w:val="›"/>
      <w:lvlJc w:val="left"/>
      <w:pPr>
        <w:tabs>
          <w:tab w:val="num" w:pos="3600"/>
        </w:tabs>
        <w:ind w:left="3600" w:hanging="360"/>
      </w:pPr>
      <w:rPr>
        <w:rFonts w:ascii="Arial" w:hAnsi="Arial" w:hint="default"/>
      </w:rPr>
    </w:lvl>
    <w:lvl w:ilvl="5" w:tplc="F992D91E" w:tentative="1">
      <w:start w:val="1"/>
      <w:numFmt w:val="bullet"/>
      <w:lvlText w:val="›"/>
      <w:lvlJc w:val="left"/>
      <w:pPr>
        <w:tabs>
          <w:tab w:val="num" w:pos="4320"/>
        </w:tabs>
        <w:ind w:left="4320" w:hanging="360"/>
      </w:pPr>
      <w:rPr>
        <w:rFonts w:ascii="Arial" w:hAnsi="Arial" w:hint="default"/>
      </w:rPr>
    </w:lvl>
    <w:lvl w:ilvl="6" w:tplc="ECAC41AA" w:tentative="1">
      <w:start w:val="1"/>
      <w:numFmt w:val="bullet"/>
      <w:lvlText w:val="›"/>
      <w:lvlJc w:val="left"/>
      <w:pPr>
        <w:tabs>
          <w:tab w:val="num" w:pos="5040"/>
        </w:tabs>
        <w:ind w:left="5040" w:hanging="360"/>
      </w:pPr>
      <w:rPr>
        <w:rFonts w:ascii="Arial" w:hAnsi="Arial" w:hint="default"/>
      </w:rPr>
    </w:lvl>
    <w:lvl w:ilvl="7" w:tplc="83388406" w:tentative="1">
      <w:start w:val="1"/>
      <w:numFmt w:val="bullet"/>
      <w:lvlText w:val="›"/>
      <w:lvlJc w:val="left"/>
      <w:pPr>
        <w:tabs>
          <w:tab w:val="num" w:pos="5760"/>
        </w:tabs>
        <w:ind w:left="5760" w:hanging="360"/>
      </w:pPr>
      <w:rPr>
        <w:rFonts w:ascii="Arial" w:hAnsi="Arial" w:hint="default"/>
      </w:rPr>
    </w:lvl>
    <w:lvl w:ilvl="8" w:tplc="4C1AE73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6846C53"/>
    <w:multiLevelType w:val="hybridMultilevel"/>
    <w:tmpl w:val="D38AD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2" w15:restartNumberingAfterBreak="0">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37A4321"/>
    <w:multiLevelType w:val="hybridMultilevel"/>
    <w:tmpl w:val="2AE61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89578C"/>
    <w:multiLevelType w:val="hybridMultilevel"/>
    <w:tmpl w:val="C38AFBC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7" w15:restartNumberingAfterBreak="0">
    <w:nsid w:val="5F187817"/>
    <w:multiLevelType w:val="multilevel"/>
    <w:tmpl w:val="7A906378"/>
    <w:numStyleLink w:val="3GPPListofBullets"/>
  </w:abstractNum>
  <w:abstractNum w:abstractNumId="38" w15:restartNumberingAfterBreak="0">
    <w:nsid w:val="63992BA4"/>
    <w:multiLevelType w:val="hybridMultilevel"/>
    <w:tmpl w:val="C7CEC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A40C32"/>
    <w:multiLevelType w:val="hybridMultilevel"/>
    <w:tmpl w:val="2EE2E28C"/>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0"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131C53"/>
    <w:multiLevelType w:val="hybridMultilevel"/>
    <w:tmpl w:val="26307D94"/>
    <w:lvl w:ilvl="0" w:tplc="22BE305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7563D2"/>
    <w:multiLevelType w:val="hybridMultilevel"/>
    <w:tmpl w:val="63B6A268"/>
    <w:lvl w:ilvl="0" w:tplc="E998FE98">
      <w:start w:val="1"/>
      <w:numFmt w:val="bullet"/>
      <w:lvlText w:val=""/>
      <w:lvlJc w:val="left"/>
      <w:pPr>
        <w:tabs>
          <w:tab w:val="num" w:pos="720"/>
        </w:tabs>
        <w:ind w:left="720" w:hanging="360"/>
      </w:pPr>
      <w:rPr>
        <w:rFonts w:ascii="Symbol" w:hAnsi="Symbol" w:hint="default"/>
      </w:rPr>
    </w:lvl>
    <w:lvl w:ilvl="1" w:tplc="BCF6ADC6" w:tentative="1">
      <w:start w:val="1"/>
      <w:numFmt w:val="bullet"/>
      <w:lvlText w:val=""/>
      <w:lvlJc w:val="left"/>
      <w:pPr>
        <w:tabs>
          <w:tab w:val="num" w:pos="1440"/>
        </w:tabs>
        <w:ind w:left="1440" w:hanging="360"/>
      </w:pPr>
      <w:rPr>
        <w:rFonts w:ascii="Symbol" w:hAnsi="Symbol" w:hint="default"/>
      </w:rPr>
    </w:lvl>
    <w:lvl w:ilvl="2" w:tplc="0FC432EE" w:tentative="1">
      <w:start w:val="1"/>
      <w:numFmt w:val="bullet"/>
      <w:lvlText w:val=""/>
      <w:lvlJc w:val="left"/>
      <w:pPr>
        <w:tabs>
          <w:tab w:val="num" w:pos="2160"/>
        </w:tabs>
        <w:ind w:left="2160" w:hanging="360"/>
      </w:pPr>
      <w:rPr>
        <w:rFonts w:ascii="Symbol" w:hAnsi="Symbol" w:hint="default"/>
      </w:rPr>
    </w:lvl>
    <w:lvl w:ilvl="3" w:tplc="3B2EC27A" w:tentative="1">
      <w:start w:val="1"/>
      <w:numFmt w:val="bullet"/>
      <w:lvlText w:val=""/>
      <w:lvlJc w:val="left"/>
      <w:pPr>
        <w:tabs>
          <w:tab w:val="num" w:pos="2880"/>
        </w:tabs>
        <w:ind w:left="2880" w:hanging="360"/>
      </w:pPr>
      <w:rPr>
        <w:rFonts w:ascii="Symbol" w:hAnsi="Symbol" w:hint="default"/>
      </w:rPr>
    </w:lvl>
    <w:lvl w:ilvl="4" w:tplc="5F8CE5BE" w:tentative="1">
      <w:start w:val="1"/>
      <w:numFmt w:val="bullet"/>
      <w:lvlText w:val=""/>
      <w:lvlJc w:val="left"/>
      <w:pPr>
        <w:tabs>
          <w:tab w:val="num" w:pos="3600"/>
        </w:tabs>
        <w:ind w:left="3600" w:hanging="360"/>
      </w:pPr>
      <w:rPr>
        <w:rFonts w:ascii="Symbol" w:hAnsi="Symbol" w:hint="default"/>
      </w:rPr>
    </w:lvl>
    <w:lvl w:ilvl="5" w:tplc="2B4A1C4C" w:tentative="1">
      <w:start w:val="1"/>
      <w:numFmt w:val="bullet"/>
      <w:lvlText w:val=""/>
      <w:lvlJc w:val="left"/>
      <w:pPr>
        <w:tabs>
          <w:tab w:val="num" w:pos="4320"/>
        </w:tabs>
        <w:ind w:left="4320" w:hanging="360"/>
      </w:pPr>
      <w:rPr>
        <w:rFonts w:ascii="Symbol" w:hAnsi="Symbol" w:hint="default"/>
      </w:rPr>
    </w:lvl>
    <w:lvl w:ilvl="6" w:tplc="1A1AC020" w:tentative="1">
      <w:start w:val="1"/>
      <w:numFmt w:val="bullet"/>
      <w:lvlText w:val=""/>
      <w:lvlJc w:val="left"/>
      <w:pPr>
        <w:tabs>
          <w:tab w:val="num" w:pos="5040"/>
        </w:tabs>
        <w:ind w:left="5040" w:hanging="360"/>
      </w:pPr>
      <w:rPr>
        <w:rFonts w:ascii="Symbol" w:hAnsi="Symbol" w:hint="default"/>
      </w:rPr>
    </w:lvl>
    <w:lvl w:ilvl="7" w:tplc="2D06908C" w:tentative="1">
      <w:start w:val="1"/>
      <w:numFmt w:val="bullet"/>
      <w:lvlText w:val=""/>
      <w:lvlJc w:val="left"/>
      <w:pPr>
        <w:tabs>
          <w:tab w:val="num" w:pos="5760"/>
        </w:tabs>
        <w:ind w:left="5760" w:hanging="360"/>
      </w:pPr>
      <w:rPr>
        <w:rFonts w:ascii="Symbol" w:hAnsi="Symbol" w:hint="default"/>
      </w:rPr>
    </w:lvl>
    <w:lvl w:ilvl="8" w:tplc="D1E0067C"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6380DF1"/>
    <w:multiLevelType w:val="hybridMultilevel"/>
    <w:tmpl w:val="842892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1A7953"/>
    <w:multiLevelType w:val="hybridMultilevel"/>
    <w:tmpl w:val="D3863B54"/>
    <w:lvl w:ilvl="0" w:tplc="7138021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ED3A7C"/>
    <w:multiLevelType w:val="hybridMultilevel"/>
    <w:tmpl w:val="09649C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1"/>
  </w:num>
  <w:num w:numId="4">
    <w:abstractNumId w:val="20"/>
  </w:num>
  <w:num w:numId="5">
    <w:abstractNumId w:val="21"/>
  </w:num>
  <w:num w:numId="6">
    <w:abstractNumId w:val="8"/>
  </w:num>
  <w:num w:numId="7">
    <w:abstractNumId w:val="2"/>
  </w:num>
  <w:num w:numId="8">
    <w:abstractNumId w:val="22"/>
  </w:num>
  <w:num w:numId="9">
    <w:abstractNumId w:val="27"/>
  </w:num>
  <w:num w:numId="10">
    <w:abstractNumId w:val="37"/>
  </w:num>
  <w:num w:numId="11">
    <w:abstractNumId w:val="12"/>
  </w:num>
  <w:num w:numId="12">
    <w:abstractNumId w:val="28"/>
  </w:num>
  <w:num w:numId="13">
    <w:abstractNumId w:val="6"/>
  </w:num>
  <w:num w:numId="14">
    <w:abstractNumId w:val="31"/>
  </w:num>
  <w:num w:numId="15">
    <w:abstractNumId w:val="35"/>
  </w:num>
  <w:num w:numId="16">
    <w:abstractNumId w:val="10"/>
  </w:num>
  <w:num w:numId="17">
    <w:abstractNumId w:val="25"/>
  </w:num>
  <w:num w:numId="18">
    <w:abstractNumId w:val="41"/>
  </w:num>
  <w:num w:numId="19">
    <w:abstractNumId w:val="45"/>
  </w:num>
  <w:num w:numId="20">
    <w:abstractNumId w:val="46"/>
  </w:num>
  <w:num w:numId="21">
    <w:abstractNumId w:val="13"/>
  </w:num>
  <w:num w:numId="22">
    <w:abstractNumId w:val="40"/>
  </w:num>
  <w:num w:numId="23">
    <w:abstractNumId w:val="33"/>
  </w:num>
  <w:num w:numId="24">
    <w:abstractNumId w:val="29"/>
  </w:num>
  <w:num w:numId="25">
    <w:abstractNumId w:val="7"/>
  </w:num>
  <w:num w:numId="26">
    <w:abstractNumId w:val="39"/>
  </w:num>
  <w:num w:numId="27">
    <w:abstractNumId w:val="38"/>
  </w:num>
  <w:num w:numId="28">
    <w:abstractNumId w:val="5"/>
  </w:num>
  <w:num w:numId="29">
    <w:abstractNumId w:val="15"/>
  </w:num>
  <w:num w:numId="30">
    <w:abstractNumId w:val="23"/>
  </w:num>
  <w:num w:numId="31">
    <w:abstractNumId w:val="17"/>
  </w:num>
  <w:num w:numId="32">
    <w:abstractNumId w:val="43"/>
  </w:num>
  <w:num w:numId="33">
    <w:abstractNumId w:val="34"/>
  </w:num>
  <w:num w:numId="34">
    <w:abstractNumId w:val="16"/>
  </w:num>
  <w:num w:numId="35">
    <w:abstractNumId w:val="32"/>
  </w:num>
  <w:num w:numId="36">
    <w:abstractNumId w:val="30"/>
  </w:num>
  <w:num w:numId="37">
    <w:abstractNumId w:val="4"/>
  </w:num>
  <w:num w:numId="38">
    <w:abstractNumId w:val="42"/>
  </w:num>
  <w:num w:numId="39">
    <w:abstractNumId w:val="44"/>
  </w:num>
  <w:num w:numId="40">
    <w:abstractNumId w:val="36"/>
  </w:num>
  <w:num w:numId="41">
    <w:abstractNumId w:val="11"/>
  </w:num>
  <w:num w:numId="42">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num>
  <w:num w:numId="44">
    <w:abstractNumId w:val="3"/>
  </w:num>
  <w:num w:numId="45">
    <w:abstractNumId w:val="9"/>
  </w:num>
  <w:num w:numId="46">
    <w:abstractNumId w:val="19"/>
  </w:num>
  <w:num w:numId="47">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2A"/>
    <w:rsid w:val="00003297"/>
    <w:rsid w:val="0000366B"/>
    <w:rsid w:val="00003772"/>
    <w:rsid w:val="000037FB"/>
    <w:rsid w:val="00003CB0"/>
    <w:rsid w:val="00003D58"/>
    <w:rsid w:val="000045D4"/>
    <w:rsid w:val="00004885"/>
    <w:rsid w:val="00004CD0"/>
    <w:rsid w:val="00004D8C"/>
    <w:rsid w:val="00004DCB"/>
    <w:rsid w:val="00004DD7"/>
    <w:rsid w:val="00005173"/>
    <w:rsid w:val="000051F0"/>
    <w:rsid w:val="00005327"/>
    <w:rsid w:val="0000553B"/>
    <w:rsid w:val="00005A7C"/>
    <w:rsid w:val="00005F81"/>
    <w:rsid w:val="0000675B"/>
    <w:rsid w:val="00006780"/>
    <w:rsid w:val="00006C7A"/>
    <w:rsid w:val="00006CF7"/>
    <w:rsid w:val="000072BD"/>
    <w:rsid w:val="0000792C"/>
    <w:rsid w:val="00007964"/>
    <w:rsid w:val="00007CEF"/>
    <w:rsid w:val="00007CF1"/>
    <w:rsid w:val="00007F2D"/>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6BD"/>
    <w:rsid w:val="000137FF"/>
    <w:rsid w:val="00013956"/>
    <w:rsid w:val="00013B63"/>
    <w:rsid w:val="00013DA2"/>
    <w:rsid w:val="00014010"/>
    <w:rsid w:val="000141F0"/>
    <w:rsid w:val="00014659"/>
    <w:rsid w:val="00014A10"/>
    <w:rsid w:val="00014BDB"/>
    <w:rsid w:val="00014DB4"/>
    <w:rsid w:val="00015775"/>
    <w:rsid w:val="00015BCB"/>
    <w:rsid w:val="000162B2"/>
    <w:rsid w:val="0001633F"/>
    <w:rsid w:val="0001666A"/>
    <w:rsid w:val="00016DCE"/>
    <w:rsid w:val="00017018"/>
    <w:rsid w:val="000170B6"/>
    <w:rsid w:val="0001729B"/>
    <w:rsid w:val="00017309"/>
    <w:rsid w:val="00017F07"/>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37"/>
    <w:rsid w:val="0002506A"/>
    <w:rsid w:val="00025281"/>
    <w:rsid w:val="000254DB"/>
    <w:rsid w:val="000255A1"/>
    <w:rsid w:val="000258DD"/>
    <w:rsid w:val="0002591B"/>
    <w:rsid w:val="00025AFC"/>
    <w:rsid w:val="00026639"/>
    <w:rsid w:val="000266AE"/>
    <w:rsid w:val="00026905"/>
    <w:rsid w:val="00026977"/>
    <w:rsid w:val="00026AF7"/>
    <w:rsid w:val="00026B08"/>
    <w:rsid w:val="00026EF9"/>
    <w:rsid w:val="00026FDC"/>
    <w:rsid w:val="00027333"/>
    <w:rsid w:val="0002790C"/>
    <w:rsid w:val="00027A7A"/>
    <w:rsid w:val="00027BE8"/>
    <w:rsid w:val="00027EE3"/>
    <w:rsid w:val="00027F9E"/>
    <w:rsid w:val="000300FE"/>
    <w:rsid w:val="000304BC"/>
    <w:rsid w:val="00030766"/>
    <w:rsid w:val="00030957"/>
    <w:rsid w:val="00030C3D"/>
    <w:rsid w:val="00030DC2"/>
    <w:rsid w:val="00030ED5"/>
    <w:rsid w:val="00030F74"/>
    <w:rsid w:val="00030FB3"/>
    <w:rsid w:val="00031242"/>
    <w:rsid w:val="00031319"/>
    <w:rsid w:val="00031CE1"/>
    <w:rsid w:val="00031EDD"/>
    <w:rsid w:val="00031EE0"/>
    <w:rsid w:val="000321DC"/>
    <w:rsid w:val="00032214"/>
    <w:rsid w:val="00032A64"/>
    <w:rsid w:val="00033000"/>
    <w:rsid w:val="000334D2"/>
    <w:rsid w:val="00033834"/>
    <w:rsid w:val="00033A55"/>
    <w:rsid w:val="00033AE8"/>
    <w:rsid w:val="00033B86"/>
    <w:rsid w:val="00033E5C"/>
    <w:rsid w:val="0003401E"/>
    <w:rsid w:val="00034922"/>
    <w:rsid w:val="000349B7"/>
    <w:rsid w:val="00034DC2"/>
    <w:rsid w:val="00034E3E"/>
    <w:rsid w:val="00034F4E"/>
    <w:rsid w:val="000350B6"/>
    <w:rsid w:val="0003540B"/>
    <w:rsid w:val="00035841"/>
    <w:rsid w:val="000358C5"/>
    <w:rsid w:val="000358C8"/>
    <w:rsid w:val="00035CAB"/>
    <w:rsid w:val="00035D71"/>
    <w:rsid w:val="00036231"/>
    <w:rsid w:val="00036255"/>
    <w:rsid w:val="00036390"/>
    <w:rsid w:val="00036A16"/>
    <w:rsid w:val="00036C45"/>
    <w:rsid w:val="00036FA7"/>
    <w:rsid w:val="000371DA"/>
    <w:rsid w:val="000372FA"/>
    <w:rsid w:val="000377E3"/>
    <w:rsid w:val="00037910"/>
    <w:rsid w:val="00037A21"/>
    <w:rsid w:val="00037DDF"/>
    <w:rsid w:val="00040008"/>
    <w:rsid w:val="000404F2"/>
    <w:rsid w:val="000405A5"/>
    <w:rsid w:val="000409BD"/>
    <w:rsid w:val="00040A16"/>
    <w:rsid w:val="00040F17"/>
    <w:rsid w:val="00040F7A"/>
    <w:rsid w:val="000412B7"/>
    <w:rsid w:val="000413B8"/>
    <w:rsid w:val="0004164D"/>
    <w:rsid w:val="000417B1"/>
    <w:rsid w:val="0004182E"/>
    <w:rsid w:val="000418C8"/>
    <w:rsid w:val="00041EF4"/>
    <w:rsid w:val="0004252A"/>
    <w:rsid w:val="000426B1"/>
    <w:rsid w:val="000427BE"/>
    <w:rsid w:val="00042BFC"/>
    <w:rsid w:val="00042C4A"/>
    <w:rsid w:val="00042E6F"/>
    <w:rsid w:val="000430CF"/>
    <w:rsid w:val="000435EF"/>
    <w:rsid w:val="00043703"/>
    <w:rsid w:val="0004388A"/>
    <w:rsid w:val="00043A66"/>
    <w:rsid w:val="0004403C"/>
    <w:rsid w:val="00044225"/>
    <w:rsid w:val="0004432D"/>
    <w:rsid w:val="00044359"/>
    <w:rsid w:val="00044384"/>
    <w:rsid w:val="00044496"/>
    <w:rsid w:val="00044574"/>
    <w:rsid w:val="00044576"/>
    <w:rsid w:val="00044615"/>
    <w:rsid w:val="000449D0"/>
    <w:rsid w:val="00044A32"/>
    <w:rsid w:val="00044B33"/>
    <w:rsid w:val="00044EDF"/>
    <w:rsid w:val="00044FC4"/>
    <w:rsid w:val="000451E5"/>
    <w:rsid w:val="000453F6"/>
    <w:rsid w:val="00045BDD"/>
    <w:rsid w:val="00045F22"/>
    <w:rsid w:val="00046329"/>
    <w:rsid w:val="000464F0"/>
    <w:rsid w:val="00046743"/>
    <w:rsid w:val="000468C4"/>
    <w:rsid w:val="00046925"/>
    <w:rsid w:val="00046A9C"/>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89B"/>
    <w:rsid w:val="0005098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75E"/>
    <w:rsid w:val="00053849"/>
    <w:rsid w:val="00053A47"/>
    <w:rsid w:val="00053B4E"/>
    <w:rsid w:val="00053D49"/>
    <w:rsid w:val="00054354"/>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6B88"/>
    <w:rsid w:val="0005719D"/>
    <w:rsid w:val="000572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7CC"/>
    <w:rsid w:val="00065D64"/>
    <w:rsid w:val="000663E4"/>
    <w:rsid w:val="000666C6"/>
    <w:rsid w:val="000667D1"/>
    <w:rsid w:val="00066A36"/>
    <w:rsid w:val="00066A8A"/>
    <w:rsid w:val="00066E05"/>
    <w:rsid w:val="00066FAE"/>
    <w:rsid w:val="00067087"/>
    <w:rsid w:val="000670CD"/>
    <w:rsid w:val="000671F8"/>
    <w:rsid w:val="0006739D"/>
    <w:rsid w:val="00067429"/>
    <w:rsid w:val="00067436"/>
    <w:rsid w:val="000674DD"/>
    <w:rsid w:val="0006777C"/>
    <w:rsid w:val="00067DDD"/>
    <w:rsid w:val="00067E3A"/>
    <w:rsid w:val="00067FE2"/>
    <w:rsid w:val="00070296"/>
    <w:rsid w:val="00070378"/>
    <w:rsid w:val="00070936"/>
    <w:rsid w:val="0007118F"/>
    <w:rsid w:val="000716FB"/>
    <w:rsid w:val="00071DA6"/>
    <w:rsid w:val="00071E9B"/>
    <w:rsid w:val="00072085"/>
    <w:rsid w:val="0007240B"/>
    <w:rsid w:val="00072417"/>
    <w:rsid w:val="000726F6"/>
    <w:rsid w:val="00072777"/>
    <w:rsid w:val="00072931"/>
    <w:rsid w:val="00072C88"/>
    <w:rsid w:val="00072E75"/>
    <w:rsid w:val="00072ECE"/>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4F29"/>
    <w:rsid w:val="00075009"/>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2D92"/>
    <w:rsid w:val="000831F0"/>
    <w:rsid w:val="00083322"/>
    <w:rsid w:val="0008356E"/>
    <w:rsid w:val="00083657"/>
    <w:rsid w:val="0008369C"/>
    <w:rsid w:val="00083788"/>
    <w:rsid w:val="00083AF5"/>
    <w:rsid w:val="000841A0"/>
    <w:rsid w:val="00084255"/>
    <w:rsid w:val="00084BC2"/>
    <w:rsid w:val="00084EE0"/>
    <w:rsid w:val="00085189"/>
    <w:rsid w:val="00085239"/>
    <w:rsid w:val="0008532C"/>
    <w:rsid w:val="00085C4A"/>
    <w:rsid w:val="00086144"/>
    <w:rsid w:val="0008624E"/>
    <w:rsid w:val="000862BA"/>
    <w:rsid w:val="000864D5"/>
    <w:rsid w:val="00086A9C"/>
    <w:rsid w:val="00086B50"/>
    <w:rsid w:val="00086C4D"/>
    <w:rsid w:val="00086CF2"/>
    <w:rsid w:val="00086F9A"/>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6DF"/>
    <w:rsid w:val="00091714"/>
    <w:rsid w:val="00091A28"/>
    <w:rsid w:val="000921E3"/>
    <w:rsid w:val="00092301"/>
    <w:rsid w:val="00092334"/>
    <w:rsid w:val="0009253D"/>
    <w:rsid w:val="000926F3"/>
    <w:rsid w:val="00092FFB"/>
    <w:rsid w:val="00093097"/>
    <w:rsid w:val="000931C3"/>
    <w:rsid w:val="0009361B"/>
    <w:rsid w:val="0009366D"/>
    <w:rsid w:val="000937F4"/>
    <w:rsid w:val="0009402C"/>
    <w:rsid w:val="0009415D"/>
    <w:rsid w:val="0009437A"/>
    <w:rsid w:val="00094483"/>
    <w:rsid w:val="000947B7"/>
    <w:rsid w:val="00094BA2"/>
    <w:rsid w:val="00094E94"/>
    <w:rsid w:val="00094FC6"/>
    <w:rsid w:val="00095055"/>
    <w:rsid w:val="00095671"/>
    <w:rsid w:val="00095920"/>
    <w:rsid w:val="00095DE1"/>
    <w:rsid w:val="00095F53"/>
    <w:rsid w:val="0009600D"/>
    <w:rsid w:val="0009612D"/>
    <w:rsid w:val="0009630E"/>
    <w:rsid w:val="0009653B"/>
    <w:rsid w:val="000965AF"/>
    <w:rsid w:val="0009680E"/>
    <w:rsid w:val="000968D8"/>
    <w:rsid w:val="0009709B"/>
    <w:rsid w:val="0009724A"/>
    <w:rsid w:val="000979F0"/>
    <w:rsid w:val="00097AE8"/>
    <w:rsid w:val="00097CD8"/>
    <w:rsid w:val="000A02DC"/>
    <w:rsid w:val="000A0896"/>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0D7"/>
    <w:rsid w:val="000A52B9"/>
    <w:rsid w:val="000A54BA"/>
    <w:rsid w:val="000A54DF"/>
    <w:rsid w:val="000A5AE2"/>
    <w:rsid w:val="000A61CB"/>
    <w:rsid w:val="000A6230"/>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62"/>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9BA"/>
    <w:rsid w:val="000B6BDF"/>
    <w:rsid w:val="000B70BD"/>
    <w:rsid w:val="000B70DB"/>
    <w:rsid w:val="000B71B6"/>
    <w:rsid w:val="000B7255"/>
    <w:rsid w:val="000B7387"/>
    <w:rsid w:val="000B7636"/>
    <w:rsid w:val="000B76BB"/>
    <w:rsid w:val="000B7D5E"/>
    <w:rsid w:val="000B7F40"/>
    <w:rsid w:val="000C00A9"/>
    <w:rsid w:val="000C0293"/>
    <w:rsid w:val="000C0516"/>
    <w:rsid w:val="000C133A"/>
    <w:rsid w:val="000C1DBD"/>
    <w:rsid w:val="000C1F69"/>
    <w:rsid w:val="000C202F"/>
    <w:rsid w:val="000C2919"/>
    <w:rsid w:val="000C2A25"/>
    <w:rsid w:val="000C2CA1"/>
    <w:rsid w:val="000C2DE1"/>
    <w:rsid w:val="000C2FDD"/>
    <w:rsid w:val="000C3321"/>
    <w:rsid w:val="000C35E9"/>
    <w:rsid w:val="000C393F"/>
    <w:rsid w:val="000C3987"/>
    <w:rsid w:val="000C3F16"/>
    <w:rsid w:val="000C42D8"/>
    <w:rsid w:val="000C4367"/>
    <w:rsid w:val="000C4C15"/>
    <w:rsid w:val="000C4C76"/>
    <w:rsid w:val="000C4F47"/>
    <w:rsid w:val="000C4FF8"/>
    <w:rsid w:val="000C550B"/>
    <w:rsid w:val="000C5759"/>
    <w:rsid w:val="000C5E7D"/>
    <w:rsid w:val="000C628A"/>
    <w:rsid w:val="000C673C"/>
    <w:rsid w:val="000C69F8"/>
    <w:rsid w:val="000C71D9"/>
    <w:rsid w:val="000C722E"/>
    <w:rsid w:val="000C723D"/>
    <w:rsid w:val="000C727B"/>
    <w:rsid w:val="000C73B6"/>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1DE3"/>
    <w:rsid w:val="000D206C"/>
    <w:rsid w:val="000D213D"/>
    <w:rsid w:val="000D231F"/>
    <w:rsid w:val="000D237C"/>
    <w:rsid w:val="000D23C1"/>
    <w:rsid w:val="000D2416"/>
    <w:rsid w:val="000D2949"/>
    <w:rsid w:val="000D2A77"/>
    <w:rsid w:val="000D2AE0"/>
    <w:rsid w:val="000D2EA5"/>
    <w:rsid w:val="000D2F59"/>
    <w:rsid w:val="000D3243"/>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2A"/>
    <w:rsid w:val="000D697E"/>
    <w:rsid w:val="000D6DEF"/>
    <w:rsid w:val="000D6E96"/>
    <w:rsid w:val="000D722F"/>
    <w:rsid w:val="000D7268"/>
    <w:rsid w:val="000D72E4"/>
    <w:rsid w:val="000D75CC"/>
    <w:rsid w:val="000D7783"/>
    <w:rsid w:val="000D7C7C"/>
    <w:rsid w:val="000D7D70"/>
    <w:rsid w:val="000D7F39"/>
    <w:rsid w:val="000E011D"/>
    <w:rsid w:val="000E032C"/>
    <w:rsid w:val="000E059C"/>
    <w:rsid w:val="000E0F97"/>
    <w:rsid w:val="000E14B9"/>
    <w:rsid w:val="000E182B"/>
    <w:rsid w:val="000E19C4"/>
    <w:rsid w:val="000E1C52"/>
    <w:rsid w:val="000E1E8E"/>
    <w:rsid w:val="000E219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523"/>
    <w:rsid w:val="000E559F"/>
    <w:rsid w:val="000E5636"/>
    <w:rsid w:val="000E5830"/>
    <w:rsid w:val="000E5966"/>
    <w:rsid w:val="000E5C4E"/>
    <w:rsid w:val="000E5D7D"/>
    <w:rsid w:val="000E6090"/>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B24"/>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451"/>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269"/>
    <w:rsid w:val="00101489"/>
    <w:rsid w:val="00101513"/>
    <w:rsid w:val="00101A0E"/>
    <w:rsid w:val="00101ACB"/>
    <w:rsid w:val="00101ACE"/>
    <w:rsid w:val="00101FA1"/>
    <w:rsid w:val="00101FCD"/>
    <w:rsid w:val="00102147"/>
    <w:rsid w:val="00102202"/>
    <w:rsid w:val="00102D2E"/>
    <w:rsid w:val="00103305"/>
    <w:rsid w:val="00103658"/>
    <w:rsid w:val="0010366C"/>
    <w:rsid w:val="00103994"/>
    <w:rsid w:val="00103D39"/>
    <w:rsid w:val="00104058"/>
    <w:rsid w:val="0010405D"/>
    <w:rsid w:val="00104228"/>
    <w:rsid w:val="00104381"/>
    <w:rsid w:val="0010496A"/>
    <w:rsid w:val="00104A1E"/>
    <w:rsid w:val="00104A80"/>
    <w:rsid w:val="00104D74"/>
    <w:rsid w:val="0010501F"/>
    <w:rsid w:val="001050B7"/>
    <w:rsid w:val="001050B9"/>
    <w:rsid w:val="0010521E"/>
    <w:rsid w:val="001052CF"/>
    <w:rsid w:val="0010555C"/>
    <w:rsid w:val="0010568A"/>
    <w:rsid w:val="00105748"/>
    <w:rsid w:val="00105820"/>
    <w:rsid w:val="0010593E"/>
    <w:rsid w:val="00105CEE"/>
    <w:rsid w:val="001061B3"/>
    <w:rsid w:val="0010660E"/>
    <w:rsid w:val="00106878"/>
    <w:rsid w:val="00106A95"/>
    <w:rsid w:val="00106B50"/>
    <w:rsid w:val="00106CC3"/>
    <w:rsid w:val="00106CD8"/>
    <w:rsid w:val="00106E7E"/>
    <w:rsid w:val="001074D1"/>
    <w:rsid w:val="001074DF"/>
    <w:rsid w:val="00107627"/>
    <w:rsid w:val="00107954"/>
    <w:rsid w:val="00107CC7"/>
    <w:rsid w:val="00107CDC"/>
    <w:rsid w:val="00111543"/>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9E2"/>
    <w:rsid w:val="00113B40"/>
    <w:rsid w:val="00113D8F"/>
    <w:rsid w:val="001140FA"/>
    <w:rsid w:val="001141CF"/>
    <w:rsid w:val="00114379"/>
    <w:rsid w:val="001146A3"/>
    <w:rsid w:val="001146C6"/>
    <w:rsid w:val="001147B8"/>
    <w:rsid w:val="00114823"/>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5FE3"/>
    <w:rsid w:val="0011644E"/>
    <w:rsid w:val="0011676C"/>
    <w:rsid w:val="00116B7D"/>
    <w:rsid w:val="001172C7"/>
    <w:rsid w:val="00117703"/>
    <w:rsid w:val="00117957"/>
    <w:rsid w:val="00117B90"/>
    <w:rsid w:val="001203DB"/>
    <w:rsid w:val="0012079F"/>
    <w:rsid w:val="001207F3"/>
    <w:rsid w:val="001212C7"/>
    <w:rsid w:val="001213E6"/>
    <w:rsid w:val="00121897"/>
    <w:rsid w:val="00122032"/>
    <w:rsid w:val="00122176"/>
    <w:rsid w:val="001221F3"/>
    <w:rsid w:val="001222D8"/>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063"/>
    <w:rsid w:val="00126260"/>
    <w:rsid w:val="001274AC"/>
    <w:rsid w:val="001275E6"/>
    <w:rsid w:val="00127DE2"/>
    <w:rsid w:val="00127F28"/>
    <w:rsid w:val="00127F2F"/>
    <w:rsid w:val="001301E5"/>
    <w:rsid w:val="00130711"/>
    <w:rsid w:val="00130714"/>
    <w:rsid w:val="00130782"/>
    <w:rsid w:val="00130953"/>
    <w:rsid w:val="00130AA9"/>
    <w:rsid w:val="00130E6C"/>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8E"/>
    <w:rsid w:val="0013359C"/>
    <w:rsid w:val="00133D9D"/>
    <w:rsid w:val="00133EBD"/>
    <w:rsid w:val="0013421D"/>
    <w:rsid w:val="001344C7"/>
    <w:rsid w:val="001345D5"/>
    <w:rsid w:val="00134672"/>
    <w:rsid w:val="00134A14"/>
    <w:rsid w:val="00134B09"/>
    <w:rsid w:val="00135015"/>
    <w:rsid w:val="00135095"/>
    <w:rsid w:val="001350A8"/>
    <w:rsid w:val="001352A6"/>
    <w:rsid w:val="001353D7"/>
    <w:rsid w:val="00135829"/>
    <w:rsid w:val="001358A7"/>
    <w:rsid w:val="001358F4"/>
    <w:rsid w:val="00135C3D"/>
    <w:rsid w:val="00135D02"/>
    <w:rsid w:val="001360FE"/>
    <w:rsid w:val="0013612A"/>
    <w:rsid w:val="00136950"/>
    <w:rsid w:val="00136998"/>
    <w:rsid w:val="00136AAD"/>
    <w:rsid w:val="00136B7B"/>
    <w:rsid w:val="00136BA1"/>
    <w:rsid w:val="00136DF8"/>
    <w:rsid w:val="00136F19"/>
    <w:rsid w:val="001370F2"/>
    <w:rsid w:val="00137183"/>
    <w:rsid w:val="00137280"/>
    <w:rsid w:val="00137288"/>
    <w:rsid w:val="001372E8"/>
    <w:rsid w:val="00137480"/>
    <w:rsid w:val="001376F7"/>
    <w:rsid w:val="00137754"/>
    <w:rsid w:val="0013779E"/>
    <w:rsid w:val="00137A97"/>
    <w:rsid w:val="00140288"/>
    <w:rsid w:val="00140608"/>
    <w:rsid w:val="0014073C"/>
    <w:rsid w:val="00140762"/>
    <w:rsid w:val="00140C52"/>
    <w:rsid w:val="00140E5E"/>
    <w:rsid w:val="00141062"/>
    <w:rsid w:val="001410F1"/>
    <w:rsid w:val="001411F6"/>
    <w:rsid w:val="00141807"/>
    <w:rsid w:val="001418FE"/>
    <w:rsid w:val="00141AD7"/>
    <w:rsid w:val="00141E46"/>
    <w:rsid w:val="0014206B"/>
    <w:rsid w:val="00142093"/>
    <w:rsid w:val="0014226D"/>
    <w:rsid w:val="00142E42"/>
    <w:rsid w:val="001433C9"/>
    <w:rsid w:val="0014371C"/>
    <w:rsid w:val="00143A51"/>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8F"/>
    <w:rsid w:val="001513E8"/>
    <w:rsid w:val="001517FD"/>
    <w:rsid w:val="00151805"/>
    <w:rsid w:val="0015186A"/>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7095"/>
    <w:rsid w:val="00157249"/>
    <w:rsid w:val="0015725B"/>
    <w:rsid w:val="001573B9"/>
    <w:rsid w:val="001575A4"/>
    <w:rsid w:val="00157A5E"/>
    <w:rsid w:val="00157D69"/>
    <w:rsid w:val="00157EEC"/>
    <w:rsid w:val="0016019C"/>
    <w:rsid w:val="00160635"/>
    <w:rsid w:val="00160674"/>
    <w:rsid w:val="00160786"/>
    <w:rsid w:val="00160BD6"/>
    <w:rsid w:val="00161407"/>
    <w:rsid w:val="00161513"/>
    <w:rsid w:val="001616E2"/>
    <w:rsid w:val="001618A3"/>
    <w:rsid w:val="00162262"/>
    <w:rsid w:val="00162BD5"/>
    <w:rsid w:val="00162CF1"/>
    <w:rsid w:val="00162EB1"/>
    <w:rsid w:val="00162F06"/>
    <w:rsid w:val="00162F38"/>
    <w:rsid w:val="00162F82"/>
    <w:rsid w:val="001630E4"/>
    <w:rsid w:val="001631BA"/>
    <w:rsid w:val="001637F6"/>
    <w:rsid w:val="00163971"/>
    <w:rsid w:val="001639BC"/>
    <w:rsid w:val="00163AFC"/>
    <w:rsid w:val="00164646"/>
    <w:rsid w:val="001647FA"/>
    <w:rsid w:val="001649D4"/>
    <w:rsid w:val="00164EAD"/>
    <w:rsid w:val="00165137"/>
    <w:rsid w:val="001659AC"/>
    <w:rsid w:val="00165A4B"/>
    <w:rsid w:val="00165C3F"/>
    <w:rsid w:val="00165DE9"/>
    <w:rsid w:val="001660C2"/>
    <w:rsid w:val="0016634F"/>
    <w:rsid w:val="001664FF"/>
    <w:rsid w:val="001665A8"/>
    <w:rsid w:val="001669F9"/>
    <w:rsid w:val="00166CEA"/>
    <w:rsid w:val="00166F5A"/>
    <w:rsid w:val="0016700E"/>
    <w:rsid w:val="0016711A"/>
    <w:rsid w:val="00167149"/>
    <w:rsid w:val="0016735E"/>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390"/>
    <w:rsid w:val="0017269B"/>
    <w:rsid w:val="00172810"/>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5E70"/>
    <w:rsid w:val="00176414"/>
    <w:rsid w:val="0017661D"/>
    <w:rsid w:val="001766C1"/>
    <w:rsid w:val="001767F0"/>
    <w:rsid w:val="00176E97"/>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AA"/>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223"/>
    <w:rsid w:val="00184DAB"/>
    <w:rsid w:val="00184F51"/>
    <w:rsid w:val="00185229"/>
    <w:rsid w:val="00185254"/>
    <w:rsid w:val="00185257"/>
    <w:rsid w:val="001854B0"/>
    <w:rsid w:val="00185638"/>
    <w:rsid w:val="00185667"/>
    <w:rsid w:val="001859CC"/>
    <w:rsid w:val="00185A87"/>
    <w:rsid w:val="00185BE1"/>
    <w:rsid w:val="00185C4E"/>
    <w:rsid w:val="00185E59"/>
    <w:rsid w:val="00185F10"/>
    <w:rsid w:val="001862BC"/>
    <w:rsid w:val="00186395"/>
    <w:rsid w:val="00186403"/>
    <w:rsid w:val="00186544"/>
    <w:rsid w:val="00186AD7"/>
    <w:rsid w:val="00186B4D"/>
    <w:rsid w:val="00186DCB"/>
    <w:rsid w:val="00186E50"/>
    <w:rsid w:val="00186F58"/>
    <w:rsid w:val="0018767B"/>
    <w:rsid w:val="00190307"/>
    <w:rsid w:val="00190639"/>
    <w:rsid w:val="00190927"/>
    <w:rsid w:val="00190BD5"/>
    <w:rsid w:val="00191727"/>
    <w:rsid w:val="00191A2B"/>
    <w:rsid w:val="00191EBF"/>
    <w:rsid w:val="001922B6"/>
    <w:rsid w:val="001923DB"/>
    <w:rsid w:val="0019256F"/>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134"/>
    <w:rsid w:val="00196491"/>
    <w:rsid w:val="00196539"/>
    <w:rsid w:val="0019692E"/>
    <w:rsid w:val="00196A48"/>
    <w:rsid w:val="00196B90"/>
    <w:rsid w:val="00196D5F"/>
    <w:rsid w:val="00196FF4"/>
    <w:rsid w:val="0019734F"/>
    <w:rsid w:val="00197553"/>
    <w:rsid w:val="001975CF"/>
    <w:rsid w:val="001977AE"/>
    <w:rsid w:val="00197803"/>
    <w:rsid w:val="0019785E"/>
    <w:rsid w:val="001978D9"/>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90"/>
    <w:rsid w:val="001A30B0"/>
    <w:rsid w:val="001A30FB"/>
    <w:rsid w:val="001A34F4"/>
    <w:rsid w:val="001A35B2"/>
    <w:rsid w:val="001A36CF"/>
    <w:rsid w:val="001A3974"/>
    <w:rsid w:val="001A39C8"/>
    <w:rsid w:val="001A3F0F"/>
    <w:rsid w:val="001A3FA5"/>
    <w:rsid w:val="001A4EDF"/>
    <w:rsid w:val="001A5174"/>
    <w:rsid w:val="001A528C"/>
    <w:rsid w:val="001A5383"/>
    <w:rsid w:val="001A5500"/>
    <w:rsid w:val="001A5539"/>
    <w:rsid w:val="001A5F53"/>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9E9"/>
    <w:rsid w:val="001B0DDA"/>
    <w:rsid w:val="001B0E10"/>
    <w:rsid w:val="001B0F1F"/>
    <w:rsid w:val="001B11B1"/>
    <w:rsid w:val="001B1565"/>
    <w:rsid w:val="001B1732"/>
    <w:rsid w:val="001B17D9"/>
    <w:rsid w:val="001B1B0B"/>
    <w:rsid w:val="001B1F17"/>
    <w:rsid w:val="001B1F26"/>
    <w:rsid w:val="001B1F29"/>
    <w:rsid w:val="001B2085"/>
    <w:rsid w:val="001B2132"/>
    <w:rsid w:val="001B26EE"/>
    <w:rsid w:val="001B2993"/>
    <w:rsid w:val="001B2D72"/>
    <w:rsid w:val="001B2E97"/>
    <w:rsid w:val="001B2F20"/>
    <w:rsid w:val="001B31EB"/>
    <w:rsid w:val="001B372F"/>
    <w:rsid w:val="001B3754"/>
    <w:rsid w:val="001B3B7B"/>
    <w:rsid w:val="001B412E"/>
    <w:rsid w:val="001B4202"/>
    <w:rsid w:val="001B45CE"/>
    <w:rsid w:val="001B4A66"/>
    <w:rsid w:val="001B5332"/>
    <w:rsid w:val="001B53B3"/>
    <w:rsid w:val="001B54E9"/>
    <w:rsid w:val="001B57DF"/>
    <w:rsid w:val="001B5815"/>
    <w:rsid w:val="001B5BAA"/>
    <w:rsid w:val="001B5F67"/>
    <w:rsid w:val="001B6488"/>
    <w:rsid w:val="001B6A07"/>
    <w:rsid w:val="001B6A69"/>
    <w:rsid w:val="001B6AB4"/>
    <w:rsid w:val="001B6AD6"/>
    <w:rsid w:val="001B6C77"/>
    <w:rsid w:val="001B70CF"/>
    <w:rsid w:val="001B716B"/>
    <w:rsid w:val="001B748B"/>
    <w:rsid w:val="001B758D"/>
    <w:rsid w:val="001B784C"/>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4B8"/>
    <w:rsid w:val="001C589B"/>
    <w:rsid w:val="001C58A6"/>
    <w:rsid w:val="001C5F88"/>
    <w:rsid w:val="001C619C"/>
    <w:rsid w:val="001C638A"/>
    <w:rsid w:val="001C6B14"/>
    <w:rsid w:val="001C6E88"/>
    <w:rsid w:val="001C7185"/>
    <w:rsid w:val="001C7657"/>
    <w:rsid w:val="001C78F1"/>
    <w:rsid w:val="001C7AB6"/>
    <w:rsid w:val="001C7F47"/>
    <w:rsid w:val="001D006C"/>
    <w:rsid w:val="001D0120"/>
    <w:rsid w:val="001D0182"/>
    <w:rsid w:val="001D0578"/>
    <w:rsid w:val="001D0593"/>
    <w:rsid w:val="001D05BC"/>
    <w:rsid w:val="001D0C19"/>
    <w:rsid w:val="001D1258"/>
    <w:rsid w:val="001D13B0"/>
    <w:rsid w:val="001D19F8"/>
    <w:rsid w:val="001D1BA9"/>
    <w:rsid w:val="001D1CFF"/>
    <w:rsid w:val="001D1E71"/>
    <w:rsid w:val="001D1ED9"/>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9E8"/>
    <w:rsid w:val="001D4AF0"/>
    <w:rsid w:val="001D4B05"/>
    <w:rsid w:val="001D4DC8"/>
    <w:rsid w:val="001D4F24"/>
    <w:rsid w:val="001D506F"/>
    <w:rsid w:val="001D57BC"/>
    <w:rsid w:val="001D5EDB"/>
    <w:rsid w:val="001D6016"/>
    <w:rsid w:val="001D63DF"/>
    <w:rsid w:val="001D6A53"/>
    <w:rsid w:val="001D6A7B"/>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7B1"/>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BCB"/>
    <w:rsid w:val="001E4D18"/>
    <w:rsid w:val="001E50CB"/>
    <w:rsid w:val="001E53ED"/>
    <w:rsid w:val="001E5A44"/>
    <w:rsid w:val="001E5B18"/>
    <w:rsid w:val="001E5B8A"/>
    <w:rsid w:val="001E5BB2"/>
    <w:rsid w:val="001E5BD5"/>
    <w:rsid w:val="001E5D1F"/>
    <w:rsid w:val="001E611D"/>
    <w:rsid w:val="001E6446"/>
    <w:rsid w:val="001E660B"/>
    <w:rsid w:val="001E66BD"/>
    <w:rsid w:val="001E684F"/>
    <w:rsid w:val="001E6B8F"/>
    <w:rsid w:val="001E6C1B"/>
    <w:rsid w:val="001E6DE6"/>
    <w:rsid w:val="001E6E2A"/>
    <w:rsid w:val="001E6F14"/>
    <w:rsid w:val="001E719A"/>
    <w:rsid w:val="001E750C"/>
    <w:rsid w:val="001E7D9F"/>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9BD"/>
    <w:rsid w:val="001F3CAC"/>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7D0"/>
    <w:rsid w:val="001F6828"/>
    <w:rsid w:val="001F6E45"/>
    <w:rsid w:val="001F7317"/>
    <w:rsid w:val="001F7569"/>
    <w:rsid w:val="001F7639"/>
    <w:rsid w:val="001F7878"/>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2E48"/>
    <w:rsid w:val="00202FF1"/>
    <w:rsid w:val="002030DF"/>
    <w:rsid w:val="00203159"/>
    <w:rsid w:val="002031E9"/>
    <w:rsid w:val="002032D0"/>
    <w:rsid w:val="00203A6E"/>
    <w:rsid w:val="00203BE0"/>
    <w:rsid w:val="00203F00"/>
    <w:rsid w:val="00203F5C"/>
    <w:rsid w:val="00204292"/>
    <w:rsid w:val="00204783"/>
    <w:rsid w:val="002047DE"/>
    <w:rsid w:val="00204A5A"/>
    <w:rsid w:val="00204C12"/>
    <w:rsid w:val="00204F93"/>
    <w:rsid w:val="00205230"/>
    <w:rsid w:val="0020543B"/>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ED2"/>
    <w:rsid w:val="00206F49"/>
    <w:rsid w:val="00207355"/>
    <w:rsid w:val="002075EC"/>
    <w:rsid w:val="00207604"/>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1FB7"/>
    <w:rsid w:val="00212342"/>
    <w:rsid w:val="002125B4"/>
    <w:rsid w:val="00212816"/>
    <w:rsid w:val="002129B2"/>
    <w:rsid w:val="00212C89"/>
    <w:rsid w:val="00212D30"/>
    <w:rsid w:val="00212FB0"/>
    <w:rsid w:val="002130BD"/>
    <w:rsid w:val="00213598"/>
    <w:rsid w:val="00213851"/>
    <w:rsid w:val="00213AF9"/>
    <w:rsid w:val="00214093"/>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CC7"/>
    <w:rsid w:val="00225DB5"/>
    <w:rsid w:val="00226080"/>
    <w:rsid w:val="0022653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21C"/>
    <w:rsid w:val="002314EE"/>
    <w:rsid w:val="002316ED"/>
    <w:rsid w:val="00231740"/>
    <w:rsid w:val="002318F3"/>
    <w:rsid w:val="00231929"/>
    <w:rsid w:val="00231A06"/>
    <w:rsid w:val="00231D67"/>
    <w:rsid w:val="00231E15"/>
    <w:rsid w:val="00232191"/>
    <w:rsid w:val="00232B76"/>
    <w:rsid w:val="00232C8F"/>
    <w:rsid w:val="00232C9B"/>
    <w:rsid w:val="00232E9D"/>
    <w:rsid w:val="00232FF5"/>
    <w:rsid w:val="00233301"/>
    <w:rsid w:val="0023361E"/>
    <w:rsid w:val="00233B04"/>
    <w:rsid w:val="00233BAD"/>
    <w:rsid w:val="00233BB3"/>
    <w:rsid w:val="00233EBA"/>
    <w:rsid w:val="00234219"/>
    <w:rsid w:val="002344C8"/>
    <w:rsid w:val="0023464A"/>
    <w:rsid w:val="002346FA"/>
    <w:rsid w:val="0023480D"/>
    <w:rsid w:val="002348E2"/>
    <w:rsid w:val="002349C5"/>
    <w:rsid w:val="00234A81"/>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47"/>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7D4"/>
    <w:rsid w:val="00244924"/>
    <w:rsid w:val="00244D5B"/>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27"/>
    <w:rsid w:val="00247C82"/>
    <w:rsid w:val="00247D63"/>
    <w:rsid w:val="00247D8E"/>
    <w:rsid w:val="00247DD1"/>
    <w:rsid w:val="00247E16"/>
    <w:rsid w:val="00247EDB"/>
    <w:rsid w:val="00250158"/>
    <w:rsid w:val="002507EA"/>
    <w:rsid w:val="00250A3E"/>
    <w:rsid w:val="00250D8E"/>
    <w:rsid w:val="00250D9C"/>
    <w:rsid w:val="0025104E"/>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AC8"/>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BEE"/>
    <w:rsid w:val="00254CBD"/>
    <w:rsid w:val="00255234"/>
    <w:rsid w:val="0025530D"/>
    <w:rsid w:val="0025563D"/>
    <w:rsid w:val="002556FA"/>
    <w:rsid w:val="00255837"/>
    <w:rsid w:val="00255A43"/>
    <w:rsid w:val="00255C71"/>
    <w:rsid w:val="00255D02"/>
    <w:rsid w:val="002563C8"/>
    <w:rsid w:val="0025671A"/>
    <w:rsid w:val="002568B9"/>
    <w:rsid w:val="00256972"/>
    <w:rsid w:val="00256F02"/>
    <w:rsid w:val="002571C8"/>
    <w:rsid w:val="002572F1"/>
    <w:rsid w:val="00257A0A"/>
    <w:rsid w:val="00257A62"/>
    <w:rsid w:val="00257B27"/>
    <w:rsid w:val="00257BA2"/>
    <w:rsid w:val="00260156"/>
    <w:rsid w:val="002601AF"/>
    <w:rsid w:val="00260627"/>
    <w:rsid w:val="0026075E"/>
    <w:rsid w:val="00260B99"/>
    <w:rsid w:val="00260FAD"/>
    <w:rsid w:val="0026110C"/>
    <w:rsid w:val="00261145"/>
    <w:rsid w:val="002612A1"/>
    <w:rsid w:val="002613E8"/>
    <w:rsid w:val="00261781"/>
    <w:rsid w:val="00261D05"/>
    <w:rsid w:val="0026210F"/>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1C5"/>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84A"/>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8C9"/>
    <w:rsid w:val="002739E8"/>
    <w:rsid w:val="00273B2D"/>
    <w:rsid w:val="00273C6E"/>
    <w:rsid w:val="00273CFB"/>
    <w:rsid w:val="00273D83"/>
    <w:rsid w:val="00273DF4"/>
    <w:rsid w:val="0027441F"/>
    <w:rsid w:val="002744D8"/>
    <w:rsid w:val="002745C6"/>
    <w:rsid w:val="00274D08"/>
    <w:rsid w:val="00275435"/>
    <w:rsid w:val="00275464"/>
    <w:rsid w:val="0027568B"/>
    <w:rsid w:val="002756D5"/>
    <w:rsid w:val="00276001"/>
    <w:rsid w:val="002764FB"/>
    <w:rsid w:val="0027668A"/>
    <w:rsid w:val="002768B3"/>
    <w:rsid w:val="00276C51"/>
    <w:rsid w:val="00276D75"/>
    <w:rsid w:val="00277418"/>
    <w:rsid w:val="002775F2"/>
    <w:rsid w:val="002775FE"/>
    <w:rsid w:val="00277A46"/>
    <w:rsid w:val="00277E31"/>
    <w:rsid w:val="00277E66"/>
    <w:rsid w:val="00277EE1"/>
    <w:rsid w:val="002801E1"/>
    <w:rsid w:val="002801E2"/>
    <w:rsid w:val="0028052D"/>
    <w:rsid w:val="00280648"/>
    <w:rsid w:val="00280684"/>
    <w:rsid w:val="0028073A"/>
    <w:rsid w:val="00280851"/>
    <w:rsid w:val="00280960"/>
    <w:rsid w:val="002817B3"/>
    <w:rsid w:val="002817DC"/>
    <w:rsid w:val="00281968"/>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0FCC"/>
    <w:rsid w:val="00291403"/>
    <w:rsid w:val="0029178F"/>
    <w:rsid w:val="00291B01"/>
    <w:rsid w:val="00291E3B"/>
    <w:rsid w:val="00292235"/>
    <w:rsid w:val="00292A99"/>
    <w:rsid w:val="00292E58"/>
    <w:rsid w:val="00293504"/>
    <w:rsid w:val="0029428F"/>
    <w:rsid w:val="0029440E"/>
    <w:rsid w:val="002944CA"/>
    <w:rsid w:val="002945EB"/>
    <w:rsid w:val="00294722"/>
    <w:rsid w:val="002947B8"/>
    <w:rsid w:val="00294AB1"/>
    <w:rsid w:val="00295226"/>
    <w:rsid w:val="00295238"/>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B21"/>
    <w:rsid w:val="00297F46"/>
    <w:rsid w:val="00297F71"/>
    <w:rsid w:val="002A0176"/>
    <w:rsid w:val="002A0204"/>
    <w:rsid w:val="002A0581"/>
    <w:rsid w:val="002A05EF"/>
    <w:rsid w:val="002A0724"/>
    <w:rsid w:val="002A07C7"/>
    <w:rsid w:val="002A0894"/>
    <w:rsid w:val="002A09D7"/>
    <w:rsid w:val="002A0EC7"/>
    <w:rsid w:val="002A0ED3"/>
    <w:rsid w:val="002A1307"/>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807"/>
    <w:rsid w:val="002A3A79"/>
    <w:rsid w:val="002A3B12"/>
    <w:rsid w:val="002A3BE5"/>
    <w:rsid w:val="002A3CF2"/>
    <w:rsid w:val="002A40D2"/>
    <w:rsid w:val="002A40EB"/>
    <w:rsid w:val="002A4102"/>
    <w:rsid w:val="002A469C"/>
    <w:rsid w:val="002A4729"/>
    <w:rsid w:val="002A4918"/>
    <w:rsid w:val="002A4DA5"/>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33"/>
    <w:rsid w:val="002B0D68"/>
    <w:rsid w:val="002B0E07"/>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C40"/>
    <w:rsid w:val="002B5E44"/>
    <w:rsid w:val="002B6267"/>
    <w:rsid w:val="002B6397"/>
    <w:rsid w:val="002B64FE"/>
    <w:rsid w:val="002B651D"/>
    <w:rsid w:val="002B6890"/>
    <w:rsid w:val="002B6949"/>
    <w:rsid w:val="002B694E"/>
    <w:rsid w:val="002B6E52"/>
    <w:rsid w:val="002B6EC5"/>
    <w:rsid w:val="002B70FF"/>
    <w:rsid w:val="002B712C"/>
    <w:rsid w:val="002B74EC"/>
    <w:rsid w:val="002B755E"/>
    <w:rsid w:val="002B7721"/>
    <w:rsid w:val="002B783E"/>
    <w:rsid w:val="002B7942"/>
    <w:rsid w:val="002C04C2"/>
    <w:rsid w:val="002C0818"/>
    <w:rsid w:val="002C08D3"/>
    <w:rsid w:val="002C0D09"/>
    <w:rsid w:val="002C0DD0"/>
    <w:rsid w:val="002C0E0A"/>
    <w:rsid w:val="002C0E55"/>
    <w:rsid w:val="002C1C48"/>
    <w:rsid w:val="002C1C99"/>
    <w:rsid w:val="002C1DF1"/>
    <w:rsid w:val="002C203A"/>
    <w:rsid w:val="002C23E6"/>
    <w:rsid w:val="002C27C7"/>
    <w:rsid w:val="002C2C0E"/>
    <w:rsid w:val="002C2E8A"/>
    <w:rsid w:val="002C2FCD"/>
    <w:rsid w:val="002C302C"/>
    <w:rsid w:val="002C36D3"/>
    <w:rsid w:val="002C3AE4"/>
    <w:rsid w:val="002C3C99"/>
    <w:rsid w:val="002C3E89"/>
    <w:rsid w:val="002C41E2"/>
    <w:rsid w:val="002C421B"/>
    <w:rsid w:val="002C4462"/>
    <w:rsid w:val="002C4580"/>
    <w:rsid w:val="002C45A8"/>
    <w:rsid w:val="002C4FFD"/>
    <w:rsid w:val="002C524F"/>
    <w:rsid w:val="002C5533"/>
    <w:rsid w:val="002C5620"/>
    <w:rsid w:val="002C5A6B"/>
    <w:rsid w:val="002C5EA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2E5"/>
    <w:rsid w:val="002D4322"/>
    <w:rsid w:val="002D45B7"/>
    <w:rsid w:val="002D46E5"/>
    <w:rsid w:val="002D4722"/>
    <w:rsid w:val="002D47FC"/>
    <w:rsid w:val="002D4944"/>
    <w:rsid w:val="002D49CC"/>
    <w:rsid w:val="002D4A54"/>
    <w:rsid w:val="002D4B11"/>
    <w:rsid w:val="002D4E37"/>
    <w:rsid w:val="002D52E0"/>
    <w:rsid w:val="002D565C"/>
    <w:rsid w:val="002D57D5"/>
    <w:rsid w:val="002D5A0C"/>
    <w:rsid w:val="002D5B4A"/>
    <w:rsid w:val="002D5DEA"/>
    <w:rsid w:val="002D5E2D"/>
    <w:rsid w:val="002D6127"/>
    <w:rsid w:val="002D63EE"/>
    <w:rsid w:val="002D662E"/>
    <w:rsid w:val="002D6776"/>
    <w:rsid w:val="002D68C3"/>
    <w:rsid w:val="002D6C69"/>
    <w:rsid w:val="002D6DA6"/>
    <w:rsid w:val="002D73E0"/>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79E"/>
    <w:rsid w:val="002E695A"/>
    <w:rsid w:val="002E6C98"/>
    <w:rsid w:val="002E6CE4"/>
    <w:rsid w:val="002E6D1F"/>
    <w:rsid w:val="002E7321"/>
    <w:rsid w:val="002E77A7"/>
    <w:rsid w:val="002E7894"/>
    <w:rsid w:val="002E7A73"/>
    <w:rsid w:val="002E7BB2"/>
    <w:rsid w:val="002E7C5F"/>
    <w:rsid w:val="002F0045"/>
    <w:rsid w:val="002F00F0"/>
    <w:rsid w:val="002F025B"/>
    <w:rsid w:val="002F0292"/>
    <w:rsid w:val="002F0327"/>
    <w:rsid w:val="002F0684"/>
    <w:rsid w:val="002F07AE"/>
    <w:rsid w:val="002F0ADB"/>
    <w:rsid w:val="002F0F10"/>
    <w:rsid w:val="002F17A3"/>
    <w:rsid w:val="002F1D99"/>
    <w:rsid w:val="002F2508"/>
    <w:rsid w:val="002F28D1"/>
    <w:rsid w:val="002F2926"/>
    <w:rsid w:val="002F29D2"/>
    <w:rsid w:val="002F2AE0"/>
    <w:rsid w:val="002F300D"/>
    <w:rsid w:val="002F3CC3"/>
    <w:rsid w:val="002F3F16"/>
    <w:rsid w:val="002F40DB"/>
    <w:rsid w:val="002F413F"/>
    <w:rsid w:val="002F44AD"/>
    <w:rsid w:val="002F45D3"/>
    <w:rsid w:val="002F46F8"/>
    <w:rsid w:val="002F489E"/>
    <w:rsid w:val="002F48D4"/>
    <w:rsid w:val="002F4934"/>
    <w:rsid w:val="002F4A52"/>
    <w:rsid w:val="002F4CF5"/>
    <w:rsid w:val="002F4D18"/>
    <w:rsid w:val="002F4F86"/>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A28"/>
    <w:rsid w:val="002F7B6D"/>
    <w:rsid w:val="002F7BF8"/>
    <w:rsid w:val="002F7D38"/>
    <w:rsid w:val="002F7D48"/>
    <w:rsid w:val="002F7EC5"/>
    <w:rsid w:val="002F7F95"/>
    <w:rsid w:val="0030017E"/>
    <w:rsid w:val="0030020F"/>
    <w:rsid w:val="0030024C"/>
    <w:rsid w:val="003003AD"/>
    <w:rsid w:val="003004CC"/>
    <w:rsid w:val="00300AAD"/>
    <w:rsid w:val="00300AEF"/>
    <w:rsid w:val="00300E80"/>
    <w:rsid w:val="003011C0"/>
    <w:rsid w:val="003012B7"/>
    <w:rsid w:val="0030167B"/>
    <w:rsid w:val="003019F6"/>
    <w:rsid w:val="00301A5A"/>
    <w:rsid w:val="00301CDF"/>
    <w:rsid w:val="00301EAE"/>
    <w:rsid w:val="00301EE4"/>
    <w:rsid w:val="00302144"/>
    <w:rsid w:val="00302239"/>
    <w:rsid w:val="0030225C"/>
    <w:rsid w:val="003024AF"/>
    <w:rsid w:val="003024DE"/>
    <w:rsid w:val="00302701"/>
    <w:rsid w:val="00302739"/>
    <w:rsid w:val="003030BD"/>
    <w:rsid w:val="003034FC"/>
    <w:rsid w:val="0030361B"/>
    <w:rsid w:val="00303668"/>
    <w:rsid w:val="00303733"/>
    <w:rsid w:val="003039EA"/>
    <w:rsid w:val="00303AEC"/>
    <w:rsid w:val="00303C07"/>
    <w:rsid w:val="00303FB7"/>
    <w:rsid w:val="00303FCA"/>
    <w:rsid w:val="00304013"/>
    <w:rsid w:val="00304373"/>
    <w:rsid w:val="00304549"/>
    <w:rsid w:val="00304784"/>
    <w:rsid w:val="00304AC5"/>
    <w:rsid w:val="00304BB6"/>
    <w:rsid w:val="00304FCA"/>
    <w:rsid w:val="00305410"/>
    <w:rsid w:val="00306079"/>
    <w:rsid w:val="0030617D"/>
    <w:rsid w:val="003064B4"/>
    <w:rsid w:val="003065FB"/>
    <w:rsid w:val="003068F4"/>
    <w:rsid w:val="003069B7"/>
    <w:rsid w:val="00306B93"/>
    <w:rsid w:val="00306C20"/>
    <w:rsid w:val="00307B27"/>
    <w:rsid w:val="00307BD1"/>
    <w:rsid w:val="00307C5E"/>
    <w:rsid w:val="00307D05"/>
    <w:rsid w:val="00307F28"/>
    <w:rsid w:val="003101DC"/>
    <w:rsid w:val="0031035A"/>
    <w:rsid w:val="00310434"/>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CF9"/>
    <w:rsid w:val="00314F34"/>
    <w:rsid w:val="0031599D"/>
    <w:rsid w:val="00315B92"/>
    <w:rsid w:val="00315E13"/>
    <w:rsid w:val="00315F72"/>
    <w:rsid w:val="0031601F"/>
    <w:rsid w:val="00316072"/>
    <w:rsid w:val="003161DB"/>
    <w:rsid w:val="00316265"/>
    <w:rsid w:val="0031639C"/>
    <w:rsid w:val="00316972"/>
    <w:rsid w:val="00316BF5"/>
    <w:rsid w:val="00316C58"/>
    <w:rsid w:val="00316E46"/>
    <w:rsid w:val="00316F92"/>
    <w:rsid w:val="00317050"/>
    <w:rsid w:val="003170C9"/>
    <w:rsid w:val="00317786"/>
    <w:rsid w:val="00317884"/>
    <w:rsid w:val="00317F8D"/>
    <w:rsid w:val="003200D5"/>
    <w:rsid w:val="003200E7"/>
    <w:rsid w:val="003201CE"/>
    <w:rsid w:val="003201E5"/>
    <w:rsid w:val="0032086D"/>
    <w:rsid w:val="00320A1E"/>
    <w:rsid w:val="00320B1B"/>
    <w:rsid w:val="00320DBE"/>
    <w:rsid w:val="0032172E"/>
    <w:rsid w:val="00321822"/>
    <w:rsid w:val="00321B02"/>
    <w:rsid w:val="003222E4"/>
    <w:rsid w:val="00322352"/>
    <w:rsid w:val="00322545"/>
    <w:rsid w:val="00322647"/>
    <w:rsid w:val="00322751"/>
    <w:rsid w:val="0032282F"/>
    <w:rsid w:val="00322A6A"/>
    <w:rsid w:val="00322BC3"/>
    <w:rsid w:val="00322E3B"/>
    <w:rsid w:val="003230C2"/>
    <w:rsid w:val="0032313E"/>
    <w:rsid w:val="0032336C"/>
    <w:rsid w:val="003234EF"/>
    <w:rsid w:val="00323FAD"/>
    <w:rsid w:val="00324731"/>
    <w:rsid w:val="003249F8"/>
    <w:rsid w:val="00324A34"/>
    <w:rsid w:val="00324EA0"/>
    <w:rsid w:val="003250BF"/>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81"/>
    <w:rsid w:val="00327AD0"/>
    <w:rsid w:val="00327AEA"/>
    <w:rsid w:val="00327CBA"/>
    <w:rsid w:val="00330004"/>
    <w:rsid w:val="00330865"/>
    <w:rsid w:val="003308C4"/>
    <w:rsid w:val="00330AA6"/>
    <w:rsid w:val="00330C30"/>
    <w:rsid w:val="00330DE8"/>
    <w:rsid w:val="00331406"/>
    <w:rsid w:val="003314D9"/>
    <w:rsid w:val="00331BCC"/>
    <w:rsid w:val="003321C3"/>
    <w:rsid w:val="00332962"/>
    <w:rsid w:val="00332B77"/>
    <w:rsid w:val="00332C85"/>
    <w:rsid w:val="00333049"/>
    <w:rsid w:val="00333DBC"/>
    <w:rsid w:val="0033443F"/>
    <w:rsid w:val="00334F23"/>
    <w:rsid w:val="00335250"/>
    <w:rsid w:val="00335664"/>
    <w:rsid w:val="0033592C"/>
    <w:rsid w:val="00335DF1"/>
    <w:rsid w:val="00335E2A"/>
    <w:rsid w:val="00336225"/>
    <w:rsid w:val="00336780"/>
    <w:rsid w:val="003367C5"/>
    <w:rsid w:val="003370D3"/>
    <w:rsid w:val="003376CF"/>
    <w:rsid w:val="003376DC"/>
    <w:rsid w:val="00337C71"/>
    <w:rsid w:val="00340401"/>
    <w:rsid w:val="00340450"/>
    <w:rsid w:val="00340A6D"/>
    <w:rsid w:val="00340AC6"/>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3F9A"/>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B0B"/>
    <w:rsid w:val="00350D1D"/>
    <w:rsid w:val="00350EFC"/>
    <w:rsid w:val="00350FE6"/>
    <w:rsid w:val="003513DF"/>
    <w:rsid w:val="0035173C"/>
    <w:rsid w:val="0035180B"/>
    <w:rsid w:val="00351A39"/>
    <w:rsid w:val="00351C98"/>
    <w:rsid w:val="00351D57"/>
    <w:rsid w:val="0035216E"/>
    <w:rsid w:val="003523B5"/>
    <w:rsid w:val="0035265C"/>
    <w:rsid w:val="003526D4"/>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487E"/>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650"/>
    <w:rsid w:val="00360D1F"/>
    <w:rsid w:val="00361049"/>
    <w:rsid w:val="003613B3"/>
    <w:rsid w:val="003617B5"/>
    <w:rsid w:val="0036185C"/>
    <w:rsid w:val="003619A9"/>
    <w:rsid w:val="0036204B"/>
    <w:rsid w:val="0036262C"/>
    <w:rsid w:val="00362835"/>
    <w:rsid w:val="00362C5A"/>
    <w:rsid w:val="003635DD"/>
    <w:rsid w:val="00363F7A"/>
    <w:rsid w:val="00364A63"/>
    <w:rsid w:val="00365351"/>
    <w:rsid w:val="0036561B"/>
    <w:rsid w:val="0036616D"/>
    <w:rsid w:val="003664D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0F5A"/>
    <w:rsid w:val="00371137"/>
    <w:rsid w:val="003711AA"/>
    <w:rsid w:val="00371766"/>
    <w:rsid w:val="00371831"/>
    <w:rsid w:val="003719BA"/>
    <w:rsid w:val="003719F5"/>
    <w:rsid w:val="00372029"/>
    <w:rsid w:val="003721DD"/>
    <w:rsid w:val="0037222A"/>
    <w:rsid w:val="00372389"/>
    <w:rsid w:val="003724A1"/>
    <w:rsid w:val="00372A6B"/>
    <w:rsid w:val="00372BC7"/>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37"/>
    <w:rsid w:val="00374C6F"/>
    <w:rsid w:val="00374E17"/>
    <w:rsid w:val="00374F06"/>
    <w:rsid w:val="00374F99"/>
    <w:rsid w:val="00375AE6"/>
    <w:rsid w:val="00375FFC"/>
    <w:rsid w:val="003760A2"/>
    <w:rsid w:val="003763D0"/>
    <w:rsid w:val="003764FA"/>
    <w:rsid w:val="00376877"/>
    <w:rsid w:val="00376C2F"/>
    <w:rsid w:val="00376C90"/>
    <w:rsid w:val="00376E52"/>
    <w:rsid w:val="00376EFA"/>
    <w:rsid w:val="00376F67"/>
    <w:rsid w:val="0037709A"/>
    <w:rsid w:val="00377146"/>
    <w:rsid w:val="0037734D"/>
    <w:rsid w:val="00377393"/>
    <w:rsid w:val="00377397"/>
    <w:rsid w:val="003774FD"/>
    <w:rsid w:val="003775BD"/>
    <w:rsid w:val="0037765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556"/>
    <w:rsid w:val="00386683"/>
    <w:rsid w:val="003867E8"/>
    <w:rsid w:val="00386A15"/>
    <w:rsid w:val="00386B71"/>
    <w:rsid w:val="0038702D"/>
    <w:rsid w:val="0038705E"/>
    <w:rsid w:val="00387096"/>
    <w:rsid w:val="003870BC"/>
    <w:rsid w:val="003870CB"/>
    <w:rsid w:val="0038732E"/>
    <w:rsid w:val="0038749F"/>
    <w:rsid w:val="00387675"/>
    <w:rsid w:val="00387677"/>
    <w:rsid w:val="00387771"/>
    <w:rsid w:val="00387B2B"/>
    <w:rsid w:val="00387B3E"/>
    <w:rsid w:val="00387B53"/>
    <w:rsid w:val="00387EAD"/>
    <w:rsid w:val="00390490"/>
    <w:rsid w:val="003904B1"/>
    <w:rsid w:val="003905A9"/>
    <w:rsid w:val="003907D2"/>
    <w:rsid w:val="003909CF"/>
    <w:rsid w:val="003909FB"/>
    <w:rsid w:val="00390B8F"/>
    <w:rsid w:val="00390C2B"/>
    <w:rsid w:val="00390C56"/>
    <w:rsid w:val="00390EBC"/>
    <w:rsid w:val="0039122C"/>
    <w:rsid w:val="0039124D"/>
    <w:rsid w:val="003914C2"/>
    <w:rsid w:val="00391A92"/>
    <w:rsid w:val="00391B43"/>
    <w:rsid w:val="00391B90"/>
    <w:rsid w:val="003926BE"/>
    <w:rsid w:val="00392DB8"/>
    <w:rsid w:val="00393058"/>
    <w:rsid w:val="003933E7"/>
    <w:rsid w:val="00393651"/>
    <w:rsid w:val="00393B78"/>
    <w:rsid w:val="00393EF8"/>
    <w:rsid w:val="00393FB1"/>
    <w:rsid w:val="0039444E"/>
    <w:rsid w:val="003945D5"/>
    <w:rsid w:val="00394775"/>
    <w:rsid w:val="00394B44"/>
    <w:rsid w:val="00394C79"/>
    <w:rsid w:val="0039502C"/>
    <w:rsid w:val="003950DF"/>
    <w:rsid w:val="003956CC"/>
    <w:rsid w:val="003956FE"/>
    <w:rsid w:val="0039582A"/>
    <w:rsid w:val="0039598F"/>
    <w:rsid w:val="00395BEC"/>
    <w:rsid w:val="00395E36"/>
    <w:rsid w:val="003960D5"/>
    <w:rsid w:val="0039610F"/>
    <w:rsid w:val="0039665F"/>
    <w:rsid w:val="00396FFE"/>
    <w:rsid w:val="00397682"/>
    <w:rsid w:val="003978B8"/>
    <w:rsid w:val="00397B96"/>
    <w:rsid w:val="00397C89"/>
    <w:rsid w:val="00397E43"/>
    <w:rsid w:val="00397F16"/>
    <w:rsid w:val="003A0091"/>
    <w:rsid w:val="003A0311"/>
    <w:rsid w:val="003A0322"/>
    <w:rsid w:val="003A0736"/>
    <w:rsid w:val="003A07BE"/>
    <w:rsid w:val="003A07F5"/>
    <w:rsid w:val="003A1135"/>
    <w:rsid w:val="003A1341"/>
    <w:rsid w:val="003A162C"/>
    <w:rsid w:val="003A16C2"/>
    <w:rsid w:val="003A19E0"/>
    <w:rsid w:val="003A1A9C"/>
    <w:rsid w:val="003A1C38"/>
    <w:rsid w:val="003A1CEB"/>
    <w:rsid w:val="003A1DD5"/>
    <w:rsid w:val="003A1EE4"/>
    <w:rsid w:val="003A1EF5"/>
    <w:rsid w:val="003A2019"/>
    <w:rsid w:val="003A29A0"/>
    <w:rsid w:val="003A2AAB"/>
    <w:rsid w:val="003A2D39"/>
    <w:rsid w:val="003A2F78"/>
    <w:rsid w:val="003A2FE7"/>
    <w:rsid w:val="003A371E"/>
    <w:rsid w:val="003A3868"/>
    <w:rsid w:val="003A40D8"/>
    <w:rsid w:val="003A42BB"/>
    <w:rsid w:val="003A45FB"/>
    <w:rsid w:val="003A48FC"/>
    <w:rsid w:val="003A49F0"/>
    <w:rsid w:val="003A4C4A"/>
    <w:rsid w:val="003A4E82"/>
    <w:rsid w:val="003A52BE"/>
    <w:rsid w:val="003A5485"/>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E36"/>
    <w:rsid w:val="003B0F82"/>
    <w:rsid w:val="003B1046"/>
    <w:rsid w:val="003B110C"/>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469"/>
    <w:rsid w:val="003B553D"/>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CD7"/>
    <w:rsid w:val="003C002E"/>
    <w:rsid w:val="003C009A"/>
    <w:rsid w:val="003C014A"/>
    <w:rsid w:val="003C0324"/>
    <w:rsid w:val="003C0759"/>
    <w:rsid w:val="003C07CC"/>
    <w:rsid w:val="003C07D7"/>
    <w:rsid w:val="003C0985"/>
    <w:rsid w:val="003C0D37"/>
    <w:rsid w:val="003C1252"/>
    <w:rsid w:val="003C1261"/>
    <w:rsid w:val="003C182F"/>
    <w:rsid w:val="003C1B5D"/>
    <w:rsid w:val="003C1EC9"/>
    <w:rsid w:val="003C2434"/>
    <w:rsid w:val="003C2C9D"/>
    <w:rsid w:val="003C2CF1"/>
    <w:rsid w:val="003C3242"/>
    <w:rsid w:val="003C3B73"/>
    <w:rsid w:val="003C3EF9"/>
    <w:rsid w:val="003C412E"/>
    <w:rsid w:val="003C4250"/>
    <w:rsid w:val="003C4952"/>
    <w:rsid w:val="003C4D16"/>
    <w:rsid w:val="003C4D8C"/>
    <w:rsid w:val="003C4F25"/>
    <w:rsid w:val="003C5007"/>
    <w:rsid w:val="003C524A"/>
    <w:rsid w:val="003C5252"/>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1E22"/>
    <w:rsid w:val="003D2050"/>
    <w:rsid w:val="003D22F4"/>
    <w:rsid w:val="003D2339"/>
    <w:rsid w:val="003D26AA"/>
    <w:rsid w:val="003D29B6"/>
    <w:rsid w:val="003D2A2B"/>
    <w:rsid w:val="003D2EC6"/>
    <w:rsid w:val="003D30F8"/>
    <w:rsid w:val="003D37DC"/>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6B08"/>
    <w:rsid w:val="003D7179"/>
    <w:rsid w:val="003D7192"/>
    <w:rsid w:val="003D78AB"/>
    <w:rsid w:val="003D79E8"/>
    <w:rsid w:val="003E0066"/>
    <w:rsid w:val="003E0090"/>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208"/>
    <w:rsid w:val="003E4CDB"/>
    <w:rsid w:val="003E4F5A"/>
    <w:rsid w:val="003E52EB"/>
    <w:rsid w:val="003E565A"/>
    <w:rsid w:val="003E5800"/>
    <w:rsid w:val="003E5B74"/>
    <w:rsid w:val="003E5DE2"/>
    <w:rsid w:val="003E60CE"/>
    <w:rsid w:val="003E6245"/>
    <w:rsid w:val="003E6592"/>
    <w:rsid w:val="003E703E"/>
    <w:rsid w:val="003E73BC"/>
    <w:rsid w:val="003E76AD"/>
    <w:rsid w:val="003E7A07"/>
    <w:rsid w:val="003E7A1D"/>
    <w:rsid w:val="003F0352"/>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06"/>
    <w:rsid w:val="003F3865"/>
    <w:rsid w:val="003F3A77"/>
    <w:rsid w:val="003F3FEB"/>
    <w:rsid w:val="003F43AE"/>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1AD"/>
    <w:rsid w:val="003F73A0"/>
    <w:rsid w:val="003F75DD"/>
    <w:rsid w:val="003F7B9B"/>
    <w:rsid w:val="003F7DFF"/>
    <w:rsid w:val="0040015E"/>
    <w:rsid w:val="00400427"/>
    <w:rsid w:val="004005AB"/>
    <w:rsid w:val="004007B3"/>
    <w:rsid w:val="00400930"/>
    <w:rsid w:val="00400B43"/>
    <w:rsid w:val="00400C85"/>
    <w:rsid w:val="004010CF"/>
    <w:rsid w:val="00401175"/>
    <w:rsid w:val="004012FA"/>
    <w:rsid w:val="004017C6"/>
    <w:rsid w:val="00401A97"/>
    <w:rsid w:val="00401BBE"/>
    <w:rsid w:val="004024AB"/>
    <w:rsid w:val="00402F2C"/>
    <w:rsid w:val="0040303D"/>
    <w:rsid w:val="004030DA"/>
    <w:rsid w:val="0040379F"/>
    <w:rsid w:val="00403805"/>
    <w:rsid w:val="00403824"/>
    <w:rsid w:val="00403891"/>
    <w:rsid w:val="00403E3B"/>
    <w:rsid w:val="00403F25"/>
    <w:rsid w:val="0040495B"/>
    <w:rsid w:val="004049F9"/>
    <w:rsid w:val="00404AE9"/>
    <w:rsid w:val="00405033"/>
    <w:rsid w:val="00405194"/>
    <w:rsid w:val="00405898"/>
    <w:rsid w:val="00405D95"/>
    <w:rsid w:val="00405F90"/>
    <w:rsid w:val="00405FA5"/>
    <w:rsid w:val="00406108"/>
    <w:rsid w:val="00406109"/>
    <w:rsid w:val="00406321"/>
    <w:rsid w:val="00406412"/>
    <w:rsid w:val="00406A22"/>
    <w:rsid w:val="00406BAF"/>
    <w:rsid w:val="00406F4B"/>
    <w:rsid w:val="00406FBD"/>
    <w:rsid w:val="004073B0"/>
    <w:rsid w:val="00407612"/>
    <w:rsid w:val="00407A66"/>
    <w:rsid w:val="00407B4C"/>
    <w:rsid w:val="00407C9E"/>
    <w:rsid w:val="00410071"/>
    <w:rsid w:val="004101A0"/>
    <w:rsid w:val="0041029D"/>
    <w:rsid w:val="00410828"/>
    <w:rsid w:val="00410882"/>
    <w:rsid w:val="00410A97"/>
    <w:rsid w:val="00410B9D"/>
    <w:rsid w:val="00410CD7"/>
    <w:rsid w:val="00411230"/>
    <w:rsid w:val="00411233"/>
    <w:rsid w:val="00411735"/>
    <w:rsid w:val="004118C9"/>
    <w:rsid w:val="0041195D"/>
    <w:rsid w:val="00412243"/>
    <w:rsid w:val="00412588"/>
    <w:rsid w:val="00412697"/>
    <w:rsid w:val="004127DF"/>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D35"/>
    <w:rsid w:val="00415FB4"/>
    <w:rsid w:val="0041616C"/>
    <w:rsid w:val="004163D3"/>
    <w:rsid w:val="00416965"/>
    <w:rsid w:val="00416A66"/>
    <w:rsid w:val="00416A97"/>
    <w:rsid w:val="00416B16"/>
    <w:rsid w:val="00416C3B"/>
    <w:rsid w:val="00416D41"/>
    <w:rsid w:val="00416DCB"/>
    <w:rsid w:val="00417413"/>
    <w:rsid w:val="004174DB"/>
    <w:rsid w:val="00417678"/>
    <w:rsid w:val="00417A45"/>
    <w:rsid w:val="00417D52"/>
    <w:rsid w:val="00417E4C"/>
    <w:rsid w:val="00417F17"/>
    <w:rsid w:val="0042004E"/>
    <w:rsid w:val="00420126"/>
    <w:rsid w:val="004203CF"/>
    <w:rsid w:val="00420755"/>
    <w:rsid w:val="00420AF6"/>
    <w:rsid w:val="00420BB6"/>
    <w:rsid w:val="00420CB7"/>
    <w:rsid w:val="00420E46"/>
    <w:rsid w:val="00420E49"/>
    <w:rsid w:val="00420F26"/>
    <w:rsid w:val="00421078"/>
    <w:rsid w:val="0042108D"/>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BF8"/>
    <w:rsid w:val="00426DFA"/>
    <w:rsid w:val="004276E3"/>
    <w:rsid w:val="004279D9"/>
    <w:rsid w:val="004279ED"/>
    <w:rsid w:val="00427E67"/>
    <w:rsid w:val="00430178"/>
    <w:rsid w:val="0043043A"/>
    <w:rsid w:val="00430495"/>
    <w:rsid w:val="00430680"/>
    <w:rsid w:val="00430773"/>
    <w:rsid w:val="004308B6"/>
    <w:rsid w:val="00430A72"/>
    <w:rsid w:val="00430BA7"/>
    <w:rsid w:val="00430D70"/>
    <w:rsid w:val="00431043"/>
    <w:rsid w:val="004311D8"/>
    <w:rsid w:val="004314E7"/>
    <w:rsid w:val="0043189C"/>
    <w:rsid w:val="00431CB1"/>
    <w:rsid w:val="00431DB5"/>
    <w:rsid w:val="004320C9"/>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0B9"/>
    <w:rsid w:val="00436219"/>
    <w:rsid w:val="004364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72"/>
    <w:rsid w:val="00440EA5"/>
    <w:rsid w:val="0044131C"/>
    <w:rsid w:val="004413FE"/>
    <w:rsid w:val="0044142F"/>
    <w:rsid w:val="004416A4"/>
    <w:rsid w:val="00441B11"/>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EF5"/>
    <w:rsid w:val="00444F5E"/>
    <w:rsid w:val="00444F61"/>
    <w:rsid w:val="0044540F"/>
    <w:rsid w:val="00445494"/>
    <w:rsid w:val="00445513"/>
    <w:rsid w:val="00445907"/>
    <w:rsid w:val="00445CFF"/>
    <w:rsid w:val="00445E48"/>
    <w:rsid w:val="0044603B"/>
    <w:rsid w:val="004462AF"/>
    <w:rsid w:val="0044662A"/>
    <w:rsid w:val="0044666E"/>
    <w:rsid w:val="004466B5"/>
    <w:rsid w:val="0044683A"/>
    <w:rsid w:val="00446956"/>
    <w:rsid w:val="00446D5A"/>
    <w:rsid w:val="00447486"/>
    <w:rsid w:val="004502AB"/>
    <w:rsid w:val="00450778"/>
    <w:rsid w:val="00450C58"/>
    <w:rsid w:val="00450D3B"/>
    <w:rsid w:val="00450F2C"/>
    <w:rsid w:val="00450FB9"/>
    <w:rsid w:val="0045126E"/>
    <w:rsid w:val="004518D5"/>
    <w:rsid w:val="004519BF"/>
    <w:rsid w:val="00451B06"/>
    <w:rsid w:val="00451BEB"/>
    <w:rsid w:val="00451DFE"/>
    <w:rsid w:val="0045212B"/>
    <w:rsid w:val="00452446"/>
    <w:rsid w:val="004527C0"/>
    <w:rsid w:val="00453871"/>
    <w:rsid w:val="00453DEF"/>
    <w:rsid w:val="004543E4"/>
    <w:rsid w:val="004548E5"/>
    <w:rsid w:val="00454D31"/>
    <w:rsid w:val="00454F08"/>
    <w:rsid w:val="00455105"/>
    <w:rsid w:val="004559BE"/>
    <w:rsid w:val="00455C09"/>
    <w:rsid w:val="00455EAB"/>
    <w:rsid w:val="004560BD"/>
    <w:rsid w:val="00456114"/>
    <w:rsid w:val="00456562"/>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303"/>
    <w:rsid w:val="0047041E"/>
    <w:rsid w:val="00470750"/>
    <w:rsid w:val="00470893"/>
    <w:rsid w:val="00470A8A"/>
    <w:rsid w:val="00470CD8"/>
    <w:rsid w:val="00470D7E"/>
    <w:rsid w:val="00470E35"/>
    <w:rsid w:val="00471184"/>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B05"/>
    <w:rsid w:val="00472DCC"/>
    <w:rsid w:val="004739BD"/>
    <w:rsid w:val="00473A63"/>
    <w:rsid w:val="00473D2D"/>
    <w:rsid w:val="00473F5F"/>
    <w:rsid w:val="004740D7"/>
    <w:rsid w:val="0047410D"/>
    <w:rsid w:val="00474827"/>
    <w:rsid w:val="00474B33"/>
    <w:rsid w:val="00474EEA"/>
    <w:rsid w:val="00474F8D"/>
    <w:rsid w:val="00474FB4"/>
    <w:rsid w:val="00475131"/>
    <w:rsid w:val="00475260"/>
    <w:rsid w:val="004755D5"/>
    <w:rsid w:val="004755F0"/>
    <w:rsid w:val="0047574D"/>
    <w:rsid w:val="00475A1B"/>
    <w:rsid w:val="00475D3E"/>
    <w:rsid w:val="00475E50"/>
    <w:rsid w:val="00475F90"/>
    <w:rsid w:val="0047626C"/>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0F1D"/>
    <w:rsid w:val="004810EC"/>
    <w:rsid w:val="00481289"/>
    <w:rsid w:val="004813D5"/>
    <w:rsid w:val="004814F6"/>
    <w:rsid w:val="004814FF"/>
    <w:rsid w:val="00481607"/>
    <w:rsid w:val="00482389"/>
    <w:rsid w:val="00482547"/>
    <w:rsid w:val="0048268E"/>
    <w:rsid w:val="004827D4"/>
    <w:rsid w:val="004828DE"/>
    <w:rsid w:val="00482943"/>
    <w:rsid w:val="00482ADC"/>
    <w:rsid w:val="00482B1F"/>
    <w:rsid w:val="00482BAD"/>
    <w:rsid w:val="0048321E"/>
    <w:rsid w:val="00483846"/>
    <w:rsid w:val="00483D11"/>
    <w:rsid w:val="00483D20"/>
    <w:rsid w:val="00483E18"/>
    <w:rsid w:val="0048406D"/>
    <w:rsid w:val="0048410E"/>
    <w:rsid w:val="00484503"/>
    <w:rsid w:val="00484797"/>
    <w:rsid w:val="00484C46"/>
    <w:rsid w:val="00484C71"/>
    <w:rsid w:val="004855C3"/>
    <w:rsid w:val="004855C6"/>
    <w:rsid w:val="00485969"/>
    <w:rsid w:val="0048598C"/>
    <w:rsid w:val="00485E8A"/>
    <w:rsid w:val="00486027"/>
    <w:rsid w:val="0048620B"/>
    <w:rsid w:val="0048628F"/>
    <w:rsid w:val="004862DE"/>
    <w:rsid w:val="0048656C"/>
    <w:rsid w:val="004866A5"/>
    <w:rsid w:val="00486974"/>
    <w:rsid w:val="00486CF2"/>
    <w:rsid w:val="00486E40"/>
    <w:rsid w:val="00486EC5"/>
    <w:rsid w:val="00487006"/>
    <w:rsid w:val="0048719C"/>
    <w:rsid w:val="00487442"/>
    <w:rsid w:val="004875E5"/>
    <w:rsid w:val="00487ABE"/>
    <w:rsid w:val="00487BB8"/>
    <w:rsid w:val="00487F28"/>
    <w:rsid w:val="00490577"/>
    <w:rsid w:val="00490649"/>
    <w:rsid w:val="0049093B"/>
    <w:rsid w:val="00490E94"/>
    <w:rsid w:val="00490EE3"/>
    <w:rsid w:val="004913DF"/>
    <w:rsid w:val="0049143D"/>
    <w:rsid w:val="004915F6"/>
    <w:rsid w:val="00491742"/>
    <w:rsid w:val="004918A0"/>
    <w:rsid w:val="00491B91"/>
    <w:rsid w:val="00491F2F"/>
    <w:rsid w:val="004924E5"/>
    <w:rsid w:val="00492619"/>
    <w:rsid w:val="0049279E"/>
    <w:rsid w:val="004931BF"/>
    <w:rsid w:val="0049349F"/>
    <w:rsid w:val="004935A4"/>
    <w:rsid w:val="00493D08"/>
    <w:rsid w:val="00493E9F"/>
    <w:rsid w:val="0049457E"/>
    <w:rsid w:val="004948C4"/>
    <w:rsid w:val="004948E9"/>
    <w:rsid w:val="00494B7C"/>
    <w:rsid w:val="00494E75"/>
    <w:rsid w:val="00495071"/>
    <w:rsid w:val="004950DE"/>
    <w:rsid w:val="00495227"/>
    <w:rsid w:val="00495268"/>
    <w:rsid w:val="00495854"/>
    <w:rsid w:val="004958FE"/>
    <w:rsid w:val="00495BC8"/>
    <w:rsid w:val="00495C3A"/>
    <w:rsid w:val="00495D1F"/>
    <w:rsid w:val="00495DF3"/>
    <w:rsid w:val="00496034"/>
    <w:rsid w:val="004961DB"/>
    <w:rsid w:val="0049653E"/>
    <w:rsid w:val="004966E4"/>
    <w:rsid w:val="004968B8"/>
    <w:rsid w:val="00496B5D"/>
    <w:rsid w:val="00496BEF"/>
    <w:rsid w:val="00496CBA"/>
    <w:rsid w:val="00496DA1"/>
    <w:rsid w:val="00497117"/>
    <w:rsid w:val="0049792C"/>
    <w:rsid w:val="004A01E1"/>
    <w:rsid w:val="004A03E6"/>
    <w:rsid w:val="004A0ABF"/>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AC5"/>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66"/>
    <w:rsid w:val="004A705C"/>
    <w:rsid w:val="004A717D"/>
    <w:rsid w:val="004A7276"/>
    <w:rsid w:val="004A7EE7"/>
    <w:rsid w:val="004A7FB0"/>
    <w:rsid w:val="004A7FF9"/>
    <w:rsid w:val="004B0043"/>
    <w:rsid w:val="004B0706"/>
    <w:rsid w:val="004B0787"/>
    <w:rsid w:val="004B0A0F"/>
    <w:rsid w:val="004B0C32"/>
    <w:rsid w:val="004B1068"/>
    <w:rsid w:val="004B1274"/>
    <w:rsid w:val="004B1283"/>
    <w:rsid w:val="004B1313"/>
    <w:rsid w:val="004B159E"/>
    <w:rsid w:val="004B169E"/>
    <w:rsid w:val="004B170B"/>
    <w:rsid w:val="004B1B0B"/>
    <w:rsid w:val="004B1B53"/>
    <w:rsid w:val="004B1C42"/>
    <w:rsid w:val="004B1FB0"/>
    <w:rsid w:val="004B2121"/>
    <w:rsid w:val="004B2272"/>
    <w:rsid w:val="004B2565"/>
    <w:rsid w:val="004B2700"/>
    <w:rsid w:val="004B2B31"/>
    <w:rsid w:val="004B2C33"/>
    <w:rsid w:val="004B2CDB"/>
    <w:rsid w:val="004B304E"/>
    <w:rsid w:val="004B339D"/>
    <w:rsid w:val="004B34EF"/>
    <w:rsid w:val="004B3567"/>
    <w:rsid w:val="004B35F5"/>
    <w:rsid w:val="004B365D"/>
    <w:rsid w:val="004B3847"/>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D1F"/>
    <w:rsid w:val="004B6301"/>
    <w:rsid w:val="004B656F"/>
    <w:rsid w:val="004B672F"/>
    <w:rsid w:val="004B6B17"/>
    <w:rsid w:val="004B6FFB"/>
    <w:rsid w:val="004B7520"/>
    <w:rsid w:val="004B763F"/>
    <w:rsid w:val="004B774C"/>
    <w:rsid w:val="004B795F"/>
    <w:rsid w:val="004B7AB0"/>
    <w:rsid w:val="004B7BA5"/>
    <w:rsid w:val="004B7C7F"/>
    <w:rsid w:val="004C025C"/>
    <w:rsid w:val="004C0346"/>
    <w:rsid w:val="004C03AF"/>
    <w:rsid w:val="004C03CC"/>
    <w:rsid w:val="004C0561"/>
    <w:rsid w:val="004C0B5B"/>
    <w:rsid w:val="004C0F99"/>
    <w:rsid w:val="004C0FA3"/>
    <w:rsid w:val="004C102A"/>
    <w:rsid w:val="004C130D"/>
    <w:rsid w:val="004C1355"/>
    <w:rsid w:val="004C1430"/>
    <w:rsid w:val="004C1624"/>
    <w:rsid w:val="004C1991"/>
    <w:rsid w:val="004C1D65"/>
    <w:rsid w:val="004C1FDC"/>
    <w:rsid w:val="004C2371"/>
    <w:rsid w:val="004C2C4E"/>
    <w:rsid w:val="004C2F01"/>
    <w:rsid w:val="004C3233"/>
    <w:rsid w:val="004C3472"/>
    <w:rsid w:val="004C34E8"/>
    <w:rsid w:val="004C3917"/>
    <w:rsid w:val="004C3A42"/>
    <w:rsid w:val="004C3BAA"/>
    <w:rsid w:val="004C3C3C"/>
    <w:rsid w:val="004C3C51"/>
    <w:rsid w:val="004C4384"/>
    <w:rsid w:val="004C43EC"/>
    <w:rsid w:val="004C47FE"/>
    <w:rsid w:val="004C4BCE"/>
    <w:rsid w:val="004C4BF3"/>
    <w:rsid w:val="004C4F33"/>
    <w:rsid w:val="004C5201"/>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BC2"/>
    <w:rsid w:val="004D2D87"/>
    <w:rsid w:val="004D2E1A"/>
    <w:rsid w:val="004D2E57"/>
    <w:rsid w:val="004D3040"/>
    <w:rsid w:val="004D3251"/>
    <w:rsid w:val="004D3DB8"/>
    <w:rsid w:val="004D4968"/>
    <w:rsid w:val="004D4977"/>
    <w:rsid w:val="004D4A8A"/>
    <w:rsid w:val="004D4BEA"/>
    <w:rsid w:val="004D4F2D"/>
    <w:rsid w:val="004D50CC"/>
    <w:rsid w:val="004D58A3"/>
    <w:rsid w:val="004D58BF"/>
    <w:rsid w:val="004D58D1"/>
    <w:rsid w:val="004D5B87"/>
    <w:rsid w:val="004D5C16"/>
    <w:rsid w:val="004D5C7C"/>
    <w:rsid w:val="004D5F02"/>
    <w:rsid w:val="004D6022"/>
    <w:rsid w:val="004D6033"/>
    <w:rsid w:val="004D641A"/>
    <w:rsid w:val="004D643A"/>
    <w:rsid w:val="004D666D"/>
    <w:rsid w:val="004D67F5"/>
    <w:rsid w:val="004D68C0"/>
    <w:rsid w:val="004D6C6F"/>
    <w:rsid w:val="004D701C"/>
    <w:rsid w:val="004D710C"/>
    <w:rsid w:val="004D727B"/>
    <w:rsid w:val="004D7307"/>
    <w:rsid w:val="004D7448"/>
    <w:rsid w:val="004D7735"/>
    <w:rsid w:val="004D7B1B"/>
    <w:rsid w:val="004D7D72"/>
    <w:rsid w:val="004D7F8C"/>
    <w:rsid w:val="004E0033"/>
    <w:rsid w:val="004E03BE"/>
    <w:rsid w:val="004E074E"/>
    <w:rsid w:val="004E0894"/>
    <w:rsid w:val="004E0CD0"/>
    <w:rsid w:val="004E0DA6"/>
    <w:rsid w:val="004E0DB9"/>
    <w:rsid w:val="004E0FA2"/>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EB6"/>
    <w:rsid w:val="004E3FD8"/>
    <w:rsid w:val="004E4116"/>
    <w:rsid w:val="004E4131"/>
    <w:rsid w:val="004E4254"/>
    <w:rsid w:val="004E4379"/>
    <w:rsid w:val="004E4640"/>
    <w:rsid w:val="004E471C"/>
    <w:rsid w:val="004E471E"/>
    <w:rsid w:val="004E4F85"/>
    <w:rsid w:val="004E53AE"/>
    <w:rsid w:val="004E5449"/>
    <w:rsid w:val="004E5815"/>
    <w:rsid w:val="004E5BAB"/>
    <w:rsid w:val="004E5C61"/>
    <w:rsid w:val="004E5EC9"/>
    <w:rsid w:val="004E6158"/>
    <w:rsid w:val="004E6184"/>
    <w:rsid w:val="004E63C9"/>
    <w:rsid w:val="004E69E0"/>
    <w:rsid w:val="004E6C79"/>
    <w:rsid w:val="004E6CEA"/>
    <w:rsid w:val="004E7691"/>
    <w:rsid w:val="004E76A5"/>
    <w:rsid w:val="004E7B7F"/>
    <w:rsid w:val="004E7E45"/>
    <w:rsid w:val="004E7F36"/>
    <w:rsid w:val="004F01B4"/>
    <w:rsid w:val="004F020A"/>
    <w:rsid w:val="004F0406"/>
    <w:rsid w:val="004F080C"/>
    <w:rsid w:val="004F0A9D"/>
    <w:rsid w:val="004F0B88"/>
    <w:rsid w:val="004F0C82"/>
    <w:rsid w:val="004F1051"/>
    <w:rsid w:val="004F133C"/>
    <w:rsid w:val="004F13D2"/>
    <w:rsid w:val="004F1A00"/>
    <w:rsid w:val="004F1D32"/>
    <w:rsid w:val="004F1E2A"/>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CD5"/>
    <w:rsid w:val="004F5E2A"/>
    <w:rsid w:val="004F64B1"/>
    <w:rsid w:val="004F66FA"/>
    <w:rsid w:val="004F67A9"/>
    <w:rsid w:val="004F67E0"/>
    <w:rsid w:val="004F6AFE"/>
    <w:rsid w:val="004F6EB7"/>
    <w:rsid w:val="004F6F20"/>
    <w:rsid w:val="004F7251"/>
    <w:rsid w:val="004F7373"/>
    <w:rsid w:val="004F73A5"/>
    <w:rsid w:val="004F76A6"/>
    <w:rsid w:val="004F78C3"/>
    <w:rsid w:val="004F78E5"/>
    <w:rsid w:val="004F7C51"/>
    <w:rsid w:val="004F7CE6"/>
    <w:rsid w:val="004F7F1A"/>
    <w:rsid w:val="005000D1"/>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5E88"/>
    <w:rsid w:val="0050614B"/>
    <w:rsid w:val="005061D3"/>
    <w:rsid w:val="0050640B"/>
    <w:rsid w:val="00506571"/>
    <w:rsid w:val="005066B3"/>
    <w:rsid w:val="00506A8D"/>
    <w:rsid w:val="00506C2E"/>
    <w:rsid w:val="00507111"/>
    <w:rsid w:val="005074C9"/>
    <w:rsid w:val="005074CE"/>
    <w:rsid w:val="0050768F"/>
    <w:rsid w:val="00507754"/>
    <w:rsid w:val="00507B61"/>
    <w:rsid w:val="00507BF8"/>
    <w:rsid w:val="00507CAF"/>
    <w:rsid w:val="00507CF7"/>
    <w:rsid w:val="00507E37"/>
    <w:rsid w:val="00510374"/>
    <w:rsid w:val="00510444"/>
    <w:rsid w:val="00510B25"/>
    <w:rsid w:val="00510F6D"/>
    <w:rsid w:val="00511438"/>
    <w:rsid w:val="00511E67"/>
    <w:rsid w:val="00512182"/>
    <w:rsid w:val="0051231D"/>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2CF"/>
    <w:rsid w:val="005173A4"/>
    <w:rsid w:val="005174C4"/>
    <w:rsid w:val="0051770E"/>
    <w:rsid w:val="00517A27"/>
    <w:rsid w:val="00517AD7"/>
    <w:rsid w:val="00517C91"/>
    <w:rsid w:val="00517CA8"/>
    <w:rsid w:val="0052001B"/>
    <w:rsid w:val="005205C8"/>
    <w:rsid w:val="005206DD"/>
    <w:rsid w:val="005206F7"/>
    <w:rsid w:val="00520F03"/>
    <w:rsid w:val="0052136B"/>
    <w:rsid w:val="0052140B"/>
    <w:rsid w:val="00521490"/>
    <w:rsid w:val="00521CA4"/>
    <w:rsid w:val="00521D65"/>
    <w:rsid w:val="00521DB1"/>
    <w:rsid w:val="0052217F"/>
    <w:rsid w:val="005221A4"/>
    <w:rsid w:val="005223C7"/>
    <w:rsid w:val="005225D6"/>
    <w:rsid w:val="00523366"/>
    <w:rsid w:val="005234DF"/>
    <w:rsid w:val="005236CD"/>
    <w:rsid w:val="005238E8"/>
    <w:rsid w:val="00523E18"/>
    <w:rsid w:val="00523F32"/>
    <w:rsid w:val="005241DC"/>
    <w:rsid w:val="0052422C"/>
    <w:rsid w:val="00524427"/>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270"/>
    <w:rsid w:val="00526433"/>
    <w:rsid w:val="00526485"/>
    <w:rsid w:val="005269C2"/>
    <w:rsid w:val="00526BB0"/>
    <w:rsid w:val="00526C2D"/>
    <w:rsid w:val="00526C8A"/>
    <w:rsid w:val="00526D38"/>
    <w:rsid w:val="00527160"/>
    <w:rsid w:val="005273B6"/>
    <w:rsid w:val="00527489"/>
    <w:rsid w:val="00527A8C"/>
    <w:rsid w:val="00527E84"/>
    <w:rsid w:val="0053000E"/>
    <w:rsid w:val="0053012B"/>
    <w:rsid w:val="0053048E"/>
    <w:rsid w:val="005304B7"/>
    <w:rsid w:val="0053058D"/>
    <w:rsid w:val="00530667"/>
    <w:rsid w:val="00530AFD"/>
    <w:rsid w:val="00530DE4"/>
    <w:rsid w:val="00530F75"/>
    <w:rsid w:val="00531022"/>
    <w:rsid w:val="00531191"/>
    <w:rsid w:val="005313CD"/>
    <w:rsid w:val="005316A9"/>
    <w:rsid w:val="0053173A"/>
    <w:rsid w:val="00531773"/>
    <w:rsid w:val="00531824"/>
    <w:rsid w:val="00531A31"/>
    <w:rsid w:val="00531AF4"/>
    <w:rsid w:val="00531BD3"/>
    <w:rsid w:val="00531C80"/>
    <w:rsid w:val="00531E17"/>
    <w:rsid w:val="00531E4F"/>
    <w:rsid w:val="00531F71"/>
    <w:rsid w:val="00532377"/>
    <w:rsid w:val="00532462"/>
    <w:rsid w:val="005328D4"/>
    <w:rsid w:val="00532B16"/>
    <w:rsid w:val="00532C9D"/>
    <w:rsid w:val="00532DBB"/>
    <w:rsid w:val="00533215"/>
    <w:rsid w:val="005334E4"/>
    <w:rsid w:val="00533632"/>
    <w:rsid w:val="00533662"/>
    <w:rsid w:val="00533825"/>
    <w:rsid w:val="005338BD"/>
    <w:rsid w:val="0053394F"/>
    <w:rsid w:val="00533D08"/>
    <w:rsid w:val="00534087"/>
    <w:rsid w:val="005347FB"/>
    <w:rsid w:val="0053480B"/>
    <w:rsid w:val="005349EB"/>
    <w:rsid w:val="00534AA6"/>
    <w:rsid w:val="00534C7A"/>
    <w:rsid w:val="00534C83"/>
    <w:rsid w:val="00534F14"/>
    <w:rsid w:val="00534F58"/>
    <w:rsid w:val="00534FDF"/>
    <w:rsid w:val="005350B9"/>
    <w:rsid w:val="0053530D"/>
    <w:rsid w:val="00535326"/>
    <w:rsid w:val="0053574F"/>
    <w:rsid w:val="005357E0"/>
    <w:rsid w:val="0053583D"/>
    <w:rsid w:val="00535A27"/>
    <w:rsid w:val="0053605C"/>
    <w:rsid w:val="0053637E"/>
    <w:rsid w:val="00536718"/>
    <w:rsid w:val="00536772"/>
    <w:rsid w:val="00536AEE"/>
    <w:rsid w:val="00536B00"/>
    <w:rsid w:val="00536F6C"/>
    <w:rsid w:val="00537919"/>
    <w:rsid w:val="00537942"/>
    <w:rsid w:val="00537AB9"/>
    <w:rsid w:val="00537BE9"/>
    <w:rsid w:val="00537E22"/>
    <w:rsid w:val="00540147"/>
    <w:rsid w:val="005401D1"/>
    <w:rsid w:val="005407CC"/>
    <w:rsid w:val="00540A18"/>
    <w:rsid w:val="00540CCB"/>
    <w:rsid w:val="00540EB6"/>
    <w:rsid w:val="0054154E"/>
    <w:rsid w:val="005417A0"/>
    <w:rsid w:val="00541ACD"/>
    <w:rsid w:val="00541E2B"/>
    <w:rsid w:val="005421F5"/>
    <w:rsid w:val="0054238C"/>
    <w:rsid w:val="005426E1"/>
    <w:rsid w:val="00542CBF"/>
    <w:rsid w:val="005431ED"/>
    <w:rsid w:val="00543352"/>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EF5"/>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B7D"/>
    <w:rsid w:val="00551E1E"/>
    <w:rsid w:val="00551E52"/>
    <w:rsid w:val="00551F2D"/>
    <w:rsid w:val="00552038"/>
    <w:rsid w:val="0055233E"/>
    <w:rsid w:val="00552379"/>
    <w:rsid w:val="00552569"/>
    <w:rsid w:val="005526F2"/>
    <w:rsid w:val="00552A76"/>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0F4A"/>
    <w:rsid w:val="00561062"/>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4F80"/>
    <w:rsid w:val="005651F7"/>
    <w:rsid w:val="00565239"/>
    <w:rsid w:val="005654AC"/>
    <w:rsid w:val="005655BE"/>
    <w:rsid w:val="00565679"/>
    <w:rsid w:val="00565E28"/>
    <w:rsid w:val="00565F7D"/>
    <w:rsid w:val="00565FA5"/>
    <w:rsid w:val="0056613E"/>
    <w:rsid w:val="00566792"/>
    <w:rsid w:val="00566B83"/>
    <w:rsid w:val="00566C80"/>
    <w:rsid w:val="00566E03"/>
    <w:rsid w:val="0056719E"/>
    <w:rsid w:val="005676C4"/>
    <w:rsid w:val="00567A1B"/>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086"/>
    <w:rsid w:val="0057225B"/>
    <w:rsid w:val="0057226F"/>
    <w:rsid w:val="00572364"/>
    <w:rsid w:val="00572583"/>
    <w:rsid w:val="00572643"/>
    <w:rsid w:val="00572700"/>
    <w:rsid w:val="00572CD9"/>
    <w:rsid w:val="00572DB1"/>
    <w:rsid w:val="00572E58"/>
    <w:rsid w:val="00572F26"/>
    <w:rsid w:val="00572F9D"/>
    <w:rsid w:val="005730FF"/>
    <w:rsid w:val="00573158"/>
    <w:rsid w:val="0057380A"/>
    <w:rsid w:val="00573948"/>
    <w:rsid w:val="00573BB0"/>
    <w:rsid w:val="00573D1D"/>
    <w:rsid w:val="00573D2B"/>
    <w:rsid w:val="00573F24"/>
    <w:rsid w:val="00574167"/>
    <w:rsid w:val="0057420B"/>
    <w:rsid w:val="00574454"/>
    <w:rsid w:val="00574694"/>
    <w:rsid w:val="00574886"/>
    <w:rsid w:val="00574A09"/>
    <w:rsid w:val="00574B86"/>
    <w:rsid w:val="00574DAC"/>
    <w:rsid w:val="005753DB"/>
    <w:rsid w:val="005758BA"/>
    <w:rsid w:val="00575976"/>
    <w:rsid w:val="00575E27"/>
    <w:rsid w:val="00575EC1"/>
    <w:rsid w:val="00575FE0"/>
    <w:rsid w:val="0057637E"/>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3EF4"/>
    <w:rsid w:val="00584003"/>
    <w:rsid w:val="00584496"/>
    <w:rsid w:val="00584EC4"/>
    <w:rsid w:val="00585357"/>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7A"/>
    <w:rsid w:val="005872B5"/>
    <w:rsid w:val="0058759B"/>
    <w:rsid w:val="0058764D"/>
    <w:rsid w:val="00587814"/>
    <w:rsid w:val="00587970"/>
    <w:rsid w:val="00587F35"/>
    <w:rsid w:val="00587F4D"/>
    <w:rsid w:val="0059015F"/>
    <w:rsid w:val="00590203"/>
    <w:rsid w:val="00590B59"/>
    <w:rsid w:val="00590BF6"/>
    <w:rsid w:val="00590FAD"/>
    <w:rsid w:val="005911EC"/>
    <w:rsid w:val="00591777"/>
    <w:rsid w:val="00591B9C"/>
    <w:rsid w:val="00591D43"/>
    <w:rsid w:val="00592160"/>
    <w:rsid w:val="005923C9"/>
    <w:rsid w:val="0059284F"/>
    <w:rsid w:val="005928BF"/>
    <w:rsid w:val="00592E41"/>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2A"/>
    <w:rsid w:val="00596A56"/>
    <w:rsid w:val="00596CCD"/>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1F91"/>
    <w:rsid w:val="005A2229"/>
    <w:rsid w:val="005A23B0"/>
    <w:rsid w:val="005A25EB"/>
    <w:rsid w:val="005A28F0"/>
    <w:rsid w:val="005A29CF"/>
    <w:rsid w:val="005A2B1C"/>
    <w:rsid w:val="005A2F1E"/>
    <w:rsid w:val="005A3040"/>
    <w:rsid w:val="005A320D"/>
    <w:rsid w:val="005A36E3"/>
    <w:rsid w:val="005A3A31"/>
    <w:rsid w:val="005A3B1E"/>
    <w:rsid w:val="005A3BDC"/>
    <w:rsid w:val="005A40D5"/>
    <w:rsid w:val="005A440D"/>
    <w:rsid w:val="005A4999"/>
    <w:rsid w:val="005A4E38"/>
    <w:rsid w:val="005A50CE"/>
    <w:rsid w:val="005A51B6"/>
    <w:rsid w:val="005A55B3"/>
    <w:rsid w:val="005A569F"/>
    <w:rsid w:val="005A578E"/>
    <w:rsid w:val="005A588D"/>
    <w:rsid w:val="005A59CF"/>
    <w:rsid w:val="005A6A3A"/>
    <w:rsid w:val="005A6AAB"/>
    <w:rsid w:val="005A6AD4"/>
    <w:rsid w:val="005A6F61"/>
    <w:rsid w:val="005A6FA1"/>
    <w:rsid w:val="005A71E4"/>
    <w:rsid w:val="005A7AE0"/>
    <w:rsid w:val="005A7D46"/>
    <w:rsid w:val="005A7DAB"/>
    <w:rsid w:val="005A7E43"/>
    <w:rsid w:val="005A7F50"/>
    <w:rsid w:val="005A7F72"/>
    <w:rsid w:val="005B009D"/>
    <w:rsid w:val="005B0529"/>
    <w:rsid w:val="005B056C"/>
    <w:rsid w:val="005B0F23"/>
    <w:rsid w:val="005B13B6"/>
    <w:rsid w:val="005B1697"/>
    <w:rsid w:val="005B1BC6"/>
    <w:rsid w:val="005B233F"/>
    <w:rsid w:val="005B2D4D"/>
    <w:rsid w:val="005B2EB8"/>
    <w:rsid w:val="005B320F"/>
    <w:rsid w:val="005B355C"/>
    <w:rsid w:val="005B3AB2"/>
    <w:rsid w:val="005B3C58"/>
    <w:rsid w:val="005B3C7C"/>
    <w:rsid w:val="005B3C87"/>
    <w:rsid w:val="005B3CB8"/>
    <w:rsid w:val="005B3FEB"/>
    <w:rsid w:val="005B46D4"/>
    <w:rsid w:val="005B4853"/>
    <w:rsid w:val="005B4911"/>
    <w:rsid w:val="005B4B05"/>
    <w:rsid w:val="005B4C5C"/>
    <w:rsid w:val="005B4CB4"/>
    <w:rsid w:val="005B4E3D"/>
    <w:rsid w:val="005B4E83"/>
    <w:rsid w:val="005B4EBD"/>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474"/>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55"/>
    <w:rsid w:val="005C556F"/>
    <w:rsid w:val="005C57AB"/>
    <w:rsid w:val="005C5849"/>
    <w:rsid w:val="005C6110"/>
    <w:rsid w:val="005C69C5"/>
    <w:rsid w:val="005C6C64"/>
    <w:rsid w:val="005C6E93"/>
    <w:rsid w:val="005C6FD9"/>
    <w:rsid w:val="005C7087"/>
    <w:rsid w:val="005C7340"/>
    <w:rsid w:val="005C7A54"/>
    <w:rsid w:val="005C7CAD"/>
    <w:rsid w:val="005C7EF8"/>
    <w:rsid w:val="005D0084"/>
    <w:rsid w:val="005D0089"/>
    <w:rsid w:val="005D0102"/>
    <w:rsid w:val="005D020E"/>
    <w:rsid w:val="005D02FA"/>
    <w:rsid w:val="005D03DD"/>
    <w:rsid w:val="005D047B"/>
    <w:rsid w:val="005D0790"/>
    <w:rsid w:val="005D0DE9"/>
    <w:rsid w:val="005D0F67"/>
    <w:rsid w:val="005D124F"/>
    <w:rsid w:val="005D1476"/>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3D38"/>
    <w:rsid w:val="005D4429"/>
    <w:rsid w:val="005D4764"/>
    <w:rsid w:val="005D492D"/>
    <w:rsid w:val="005D5242"/>
    <w:rsid w:val="005D52AE"/>
    <w:rsid w:val="005D5499"/>
    <w:rsid w:val="005D576B"/>
    <w:rsid w:val="005D594D"/>
    <w:rsid w:val="005D5975"/>
    <w:rsid w:val="005D5E46"/>
    <w:rsid w:val="005D609E"/>
    <w:rsid w:val="005D6132"/>
    <w:rsid w:val="005D6275"/>
    <w:rsid w:val="005D642C"/>
    <w:rsid w:val="005D64A5"/>
    <w:rsid w:val="005D6929"/>
    <w:rsid w:val="005D6AD5"/>
    <w:rsid w:val="005D6B30"/>
    <w:rsid w:val="005D6E1C"/>
    <w:rsid w:val="005D7110"/>
    <w:rsid w:val="005D7177"/>
    <w:rsid w:val="005D76AC"/>
    <w:rsid w:val="005D7741"/>
    <w:rsid w:val="005D7885"/>
    <w:rsid w:val="005D7C8C"/>
    <w:rsid w:val="005D7D6C"/>
    <w:rsid w:val="005D7E04"/>
    <w:rsid w:val="005D7E52"/>
    <w:rsid w:val="005E0079"/>
    <w:rsid w:val="005E0082"/>
    <w:rsid w:val="005E0E13"/>
    <w:rsid w:val="005E0F0D"/>
    <w:rsid w:val="005E1173"/>
    <w:rsid w:val="005E1385"/>
    <w:rsid w:val="005E1393"/>
    <w:rsid w:val="005E1A58"/>
    <w:rsid w:val="005E1C06"/>
    <w:rsid w:val="005E1FEB"/>
    <w:rsid w:val="005E20C9"/>
    <w:rsid w:val="005E20E1"/>
    <w:rsid w:val="005E2369"/>
    <w:rsid w:val="005E23D8"/>
    <w:rsid w:val="005E26F8"/>
    <w:rsid w:val="005E2829"/>
    <w:rsid w:val="005E2980"/>
    <w:rsid w:val="005E2E2C"/>
    <w:rsid w:val="005E2F89"/>
    <w:rsid w:val="005E32AC"/>
    <w:rsid w:val="005E3493"/>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D81"/>
    <w:rsid w:val="005E5E27"/>
    <w:rsid w:val="005E6515"/>
    <w:rsid w:val="005E66F1"/>
    <w:rsid w:val="005E6888"/>
    <w:rsid w:val="005E6AFB"/>
    <w:rsid w:val="005E6E6E"/>
    <w:rsid w:val="005E6EDE"/>
    <w:rsid w:val="005E6FDD"/>
    <w:rsid w:val="005E71BC"/>
    <w:rsid w:val="005E74E0"/>
    <w:rsid w:val="005E7698"/>
    <w:rsid w:val="005E76E9"/>
    <w:rsid w:val="005E794F"/>
    <w:rsid w:val="005E79EC"/>
    <w:rsid w:val="005E7C1E"/>
    <w:rsid w:val="005F0123"/>
    <w:rsid w:val="005F031E"/>
    <w:rsid w:val="005F06AD"/>
    <w:rsid w:val="005F0B4C"/>
    <w:rsid w:val="005F0B53"/>
    <w:rsid w:val="005F0C46"/>
    <w:rsid w:val="005F0C56"/>
    <w:rsid w:val="005F0F84"/>
    <w:rsid w:val="005F1674"/>
    <w:rsid w:val="005F1959"/>
    <w:rsid w:val="005F1AF3"/>
    <w:rsid w:val="005F1C0B"/>
    <w:rsid w:val="005F1CE1"/>
    <w:rsid w:val="005F1F53"/>
    <w:rsid w:val="005F1FE4"/>
    <w:rsid w:val="005F28DA"/>
    <w:rsid w:val="005F2E3C"/>
    <w:rsid w:val="005F2E4D"/>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3B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21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11E"/>
    <w:rsid w:val="00607244"/>
    <w:rsid w:val="0060731A"/>
    <w:rsid w:val="006073CE"/>
    <w:rsid w:val="006074B1"/>
    <w:rsid w:val="006079D8"/>
    <w:rsid w:val="00607ADE"/>
    <w:rsid w:val="00607C08"/>
    <w:rsid w:val="00607E68"/>
    <w:rsid w:val="00607FC9"/>
    <w:rsid w:val="006102C6"/>
    <w:rsid w:val="006103F0"/>
    <w:rsid w:val="006104F9"/>
    <w:rsid w:val="00610648"/>
    <w:rsid w:val="00610899"/>
    <w:rsid w:val="006109EB"/>
    <w:rsid w:val="00610F56"/>
    <w:rsid w:val="006113A9"/>
    <w:rsid w:val="00611E25"/>
    <w:rsid w:val="00611F26"/>
    <w:rsid w:val="0061249F"/>
    <w:rsid w:val="006127FA"/>
    <w:rsid w:val="006128FF"/>
    <w:rsid w:val="00612C24"/>
    <w:rsid w:val="00612C73"/>
    <w:rsid w:val="00612D3C"/>
    <w:rsid w:val="00612FB6"/>
    <w:rsid w:val="00613036"/>
    <w:rsid w:val="006134CE"/>
    <w:rsid w:val="006138D8"/>
    <w:rsid w:val="0061393D"/>
    <w:rsid w:val="00613D19"/>
    <w:rsid w:val="00614064"/>
    <w:rsid w:val="006140CD"/>
    <w:rsid w:val="006141D8"/>
    <w:rsid w:val="006144AB"/>
    <w:rsid w:val="00614CB2"/>
    <w:rsid w:val="00614CB4"/>
    <w:rsid w:val="00614D09"/>
    <w:rsid w:val="00614D1E"/>
    <w:rsid w:val="00615062"/>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BC8"/>
    <w:rsid w:val="00624C6E"/>
    <w:rsid w:val="00624FB3"/>
    <w:rsid w:val="0062518E"/>
    <w:rsid w:val="006254F0"/>
    <w:rsid w:val="006254FC"/>
    <w:rsid w:val="00625804"/>
    <w:rsid w:val="006259DB"/>
    <w:rsid w:val="00625A24"/>
    <w:rsid w:val="00625B24"/>
    <w:rsid w:val="00626216"/>
    <w:rsid w:val="00626416"/>
    <w:rsid w:val="0062657C"/>
    <w:rsid w:val="00626C25"/>
    <w:rsid w:val="00626E64"/>
    <w:rsid w:val="00627432"/>
    <w:rsid w:val="0062747A"/>
    <w:rsid w:val="006274A7"/>
    <w:rsid w:val="006275A2"/>
    <w:rsid w:val="00627BA3"/>
    <w:rsid w:val="00627C39"/>
    <w:rsid w:val="00627E44"/>
    <w:rsid w:val="00627F4A"/>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118"/>
    <w:rsid w:val="00633951"/>
    <w:rsid w:val="0063395F"/>
    <w:rsid w:val="00633965"/>
    <w:rsid w:val="00633972"/>
    <w:rsid w:val="00633B5E"/>
    <w:rsid w:val="00633C0A"/>
    <w:rsid w:val="00633D62"/>
    <w:rsid w:val="00633F52"/>
    <w:rsid w:val="0063405E"/>
    <w:rsid w:val="006341AD"/>
    <w:rsid w:val="00634411"/>
    <w:rsid w:val="00634480"/>
    <w:rsid w:val="006347F5"/>
    <w:rsid w:val="00635210"/>
    <w:rsid w:val="006356FE"/>
    <w:rsid w:val="006357C8"/>
    <w:rsid w:val="0063592E"/>
    <w:rsid w:val="00635E1A"/>
    <w:rsid w:val="00635EDC"/>
    <w:rsid w:val="00635F56"/>
    <w:rsid w:val="00636094"/>
    <w:rsid w:val="006366EE"/>
    <w:rsid w:val="0063681F"/>
    <w:rsid w:val="00636845"/>
    <w:rsid w:val="00636A76"/>
    <w:rsid w:val="00636CF0"/>
    <w:rsid w:val="006373C7"/>
    <w:rsid w:val="006373EE"/>
    <w:rsid w:val="006374F0"/>
    <w:rsid w:val="00637956"/>
    <w:rsid w:val="00637E00"/>
    <w:rsid w:val="006401A7"/>
    <w:rsid w:val="006401C6"/>
    <w:rsid w:val="00640207"/>
    <w:rsid w:val="00640222"/>
    <w:rsid w:val="00640263"/>
    <w:rsid w:val="00640415"/>
    <w:rsid w:val="00640529"/>
    <w:rsid w:val="006409F3"/>
    <w:rsid w:val="00640E45"/>
    <w:rsid w:val="00641061"/>
    <w:rsid w:val="00641092"/>
    <w:rsid w:val="0064150F"/>
    <w:rsid w:val="006415B9"/>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0D"/>
    <w:rsid w:val="00644A33"/>
    <w:rsid w:val="00644E60"/>
    <w:rsid w:val="00644F77"/>
    <w:rsid w:val="006455A3"/>
    <w:rsid w:val="006457B7"/>
    <w:rsid w:val="00646037"/>
    <w:rsid w:val="006464DB"/>
    <w:rsid w:val="00646A90"/>
    <w:rsid w:val="00646CE0"/>
    <w:rsid w:val="00646CF2"/>
    <w:rsid w:val="00646E25"/>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2BD"/>
    <w:rsid w:val="006513D5"/>
    <w:rsid w:val="0065153D"/>
    <w:rsid w:val="00651627"/>
    <w:rsid w:val="006518B1"/>
    <w:rsid w:val="006519E5"/>
    <w:rsid w:val="00651AD3"/>
    <w:rsid w:val="00651AD5"/>
    <w:rsid w:val="00651FA0"/>
    <w:rsid w:val="00652227"/>
    <w:rsid w:val="006523AF"/>
    <w:rsid w:val="00652BB4"/>
    <w:rsid w:val="00653205"/>
    <w:rsid w:val="00653273"/>
    <w:rsid w:val="0065330E"/>
    <w:rsid w:val="006534F7"/>
    <w:rsid w:val="006537FA"/>
    <w:rsid w:val="00653830"/>
    <w:rsid w:val="00653B8D"/>
    <w:rsid w:val="00654346"/>
    <w:rsid w:val="006544F6"/>
    <w:rsid w:val="00654591"/>
    <w:rsid w:val="00654B42"/>
    <w:rsid w:val="00654C81"/>
    <w:rsid w:val="00655070"/>
    <w:rsid w:val="00655223"/>
    <w:rsid w:val="00655277"/>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70C"/>
    <w:rsid w:val="006609E6"/>
    <w:rsid w:val="00660DAD"/>
    <w:rsid w:val="00660EDA"/>
    <w:rsid w:val="00661636"/>
    <w:rsid w:val="00661996"/>
    <w:rsid w:val="00661C4E"/>
    <w:rsid w:val="00661CC2"/>
    <w:rsid w:val="00662166"/>
    <w:rsid w:val="006621F4"/>
    <w:rsid w:val="0066242C"/>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C48"/>
    <w:rsid w:val="00664D62"/>
    <w:rsid w:val="00664F87"/>
    <w:rsid w:val="00665229"/>
    <w:rsid w:val="00665316"/>
    <w:rsid w:val="00665464"/>
    <w:rsid w:val="006654E8"/>
    <w:rsid w:val="0066568F"/>
    <w:rsid w:val="00665B19"/>
    <w:rsid w:val="00665CCE"/>
    <w:rsid w:val="00665CD5"/>
    <w:rsid w:val="00665D51"/>
    <w:rsid w:val="00665F87"/>
    <w:rsid w:val="00666895"/>
    <w:rsid w:val="00666C33"/>
    <w:rsid w:val="00666DA7"/>
    <w:rsid w:val="00666DE8"/>
    <w:rsid w:val="00666F36"/>
    <w:rsid w:val="006672FC"/>
    <w:rsid w:val="006674DD"/>
    <w:rsid w:val="00667525"/>
    <w:rsid w:val="0066796F"/>
    <w:rsid w:val="006679C8"/>
    <w:rsid w:val="00667A27"/>
    <w:rsid w:val="00667C07"/>
    <w:rsid w:val="00667F2A"/>
    <w:rsid w:val="006701CF"/>
    <w:rsid w:val="00670402"/>
    <w:rsid w:val="006704BF"/>
    <w:rsid w:val="00670AD6"/>
    <w:rsid w:val="00670ECD"/>
    <w:rsid w:val="00671122"/>
    <w:rsid w:val="00671897"/>
    <w:rsid w:val="00671C8F"/>
    <w:rsid w:val="00671F19"/>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5BC"/>
    <w:rsid w:val="00677641"/>
    <w:rsid w:val="00677725"/>
    <w:rsid w:val="00677864"/>
    <w:rsid w:val="00677D6D"/>
    <w:rsid w:val="00677E9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27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8E4"/>
    <w:rsid w:val="006949AD"/>
    <w:rsid w:val="00694F91"/>
    <w:rsid w:val="00695184"/>
    <w:rsid w:val="006958E7"/>
    <w:rsid w:val="00695C33"/>
    <w:rsid w:val="00695E95"/>
    <w:rsid w:val="00695F2E"/>
    <w:rsid w:val="00696244"/>
    <w:rsid w:val="00696787"/>
    <w:rsid w:val="006969B8"/>
    <w:rsid w:val="006969D6"/>
    <w:rsid w:val="00696A1A"/>
    <w:rsid w:val="006971D4"/>
    <w:rsid w:val="0069726A"/>
    <w:rsid w:val="0069755C"/>
    <w:rsid w:val="006979B9"/>
    <w:rsid w:val="006979DC"/>
    <w:rsid w:val="00697C2C"/>
    <w:rsid w:val="00697D5A"/>
    <w:rsid w:val="00697E3A"/>
    <w:rsid w:val="006A0144"/>
    <w:rsid w:val="006A015F"/>
    <w:rsid w:val="006A05EF"/>
    <w:rsid w:val="006A0942"/>
    <w:rsid w:val="006A0993"/>
    <w:rsid w:val="006A0A03"/>
    <w:rsid w:val="006A108E"/>
    <w:rsid w:val="006A13D0"/>
    <w:rsid w:val="006A13EF"/>
    <w:rsid w:val="006A18CF"/>
    <w:rsid w:val="006A18DD"/>
    <w:rsid w:val="006A1B36"/>
    <w:rsid w:val="006A1D48"/>
    <w:rsid w:val="006A2231"/>
    <w:rsid w:val="006A2347"/>
    <w:rsid w:val="006A24B3"/>
    <w:rsid w:val="006A2595"/>
    <w:rsid w:val="006A2D0E"/>
    <w:rsid w:val="006A2E1C"/>
    <w:rsid w:val="006A2E66"/>
    <w:rsid w:val="006A3227"/>
    <w:rsid w:val="006A3396"/>
    <w:rsid w:val="006A3574"/>
    <w:rsid w:val="006A35AF"/>
    <w:rsid w:val="006A376D"/>
    <w:rsid w:val="006A3AF6"/>
    <w:rsid w:val="006A3F94"/>
    <w:rsid w:val="006A4113"/>
    <w:rsid w:val="006A41F4"/>
    <w:rsid w:val="006A4272"/>
    <w:rsid w:val="006A457C"/>
    <w:rsid w:val="006A4584"/>
    <w:rsid w:val="006A484F"/>
    <w:rsid w:val="006A49B5"/>
    <w:rsid w:val="006A4CB1"/>
    <w:rsid w:val="006A5052"/>
    <w:rsid w:val="006A5185"/>
    <w:rsid w:val="006A5976"/>
    <w:rsid w:val="006A5A24"/>
    <w:rsid w:val="006A5A45"/>
    <w:rsid w:val="006A5A46"/>
    <w:rsid w:val="006A5AA2"/>
    <w:rsid w:val="006A5CA3"/>
    <w:rsid w:val="006A5DBE"/>
    <w:rsid w:val="006A5E26"/>
    <w:rsid w:val="006A64BD"/>
    <w:rsid w:val="006A66BA"/>
    <w:rsid w:val="006A6725"/>
    <w:rsid w:val="006A69DF"/>
    <w:rsid w:val="006A6B14"/>
    <w:rsid w:val="006A6B69"/>
    <w:rsid w:val="006A6FAF"/>
    <w:rsid w:val="006A72F0"/>
    <w:rsid w:val="006A7574"/>
    <w:rsid w:val="006A7BF2"/>
    <w:rsid w:val="006A7C40"/>
    <w:rsid w:val="006A7D8B"/>
    <w:rsid w:val="006A7F27"/>
    <w:rsid w:val="006A7FDD"/>
    <w:rsid w:val="006B0489"/>
    <w:rsid w:val="006B04DC"/>
    <w:rsid w:val="006B0763"/>
    <w:rsid w:val="006B095F"/>
    <w:rsid w:val="006B0C66"/>
    <w:rsid w:val="006B0E3C"/>
    <w:rsid w:val="006B14D1"/>
    <w:rsid w:val="006B14F4"/>
    <w:rsid w:val="006B163E"/>
    <w:rsid w:val="006B166D"/>
    <w:rsid w:val="006B16EB"/>
    <w:rsid w:val="006B18B8"/>
    <w:rsid w:val="006B18C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711"/>
    <w:rsid w:val="006B393F"/>
    <w:rsid w:val="006B3E55"/>
    <w:rsid w:val="006B40F5"/>
    <w:rsid w:val="006B415A"/>
    <w:rsid w:val="006B43A2"/>
    <w:rsid w:val="006B49F6"/>
    <w:rsid w:val="006B4D4E"/>
    <w:rsid w:val="006B510B"/>
    <w:rsid w:val="006B5A1B"/>
    <w:rsid w:val="006B5A74"/>
    <w:rsid w:val="006B646E"/>
    <w:rsid w:val="006B658F"/>
    <w:rsid w:val="006B66EC"/>
    <w:rsid w:val="006B672C"/>
    <w:rsid w:val="006B6A16"/>
    <w:rsid w:val="006B6AD0"/>
    <w:rsid w:val="006B6B9C"/>
    <w:rsid w:val="006B6BA3"/>
    <w:rsid w:val="006B6C0E"/>
    <w:rsid w:val="006B6C95"/>
    <w:rsid w:val="006B70BD"/>
    <w:rsid w:val="006B725C"/>
    <w:rsid w:val="006B7864"/>
    <w:rsid w:val="006B789D"/>
    <w:rsid w:val="006B7F6B"/>
    <w:rsid w:val="006C03B2"/>
    <w:rsid w:val="006C0985"/>
    <w:rsid w:val="006C09DD"/>
    <w:rsid w:val="006C0A1A"/>
    <w:rsid w:val="006C137B"/>
    <w:rsid w:val="006C187D"/>
    <w:rsid w:val="006C1B3F"/>
    <w:rsid w:val="006C2249"/>
    <w:rsid w:val="006C375B"/>
    <w:rsid w:val="006C377A"/>
    <w:rsid w:val="006C3818"/>
    <w:rsid w:val="006C38A8"/>
    <w:rsid w:val="006C38DB"/>
    <w:rsid w:val="006C3BEF"/>
    <w:rsid w:val="006C3F40"/>
    <w:rsid w:val="006C44D3"/>
    <w:rsid w:val="006C45C1"/>
    <w:rsid w:val="006C47F0"/>
    <w:rsid w:val="006C4B0F"/>
    <w:rsid w:val="006C4B11"/>
    <w:rsid w:val="006C4C99"/>
    <w:rsid w:val="006C4D69"/>
    <w:rsid w:val="006C4F94"/>
    <w:rsid w:val="006C4FD6"/>
    <w:rsid w:val="006C50C3"/>
    <w:rsid w:val="006C50CB"/>
    <w:rsid w:val="006C5215"/>
    <w:rsid w:val="006C52E5"/>
    <w:rsid w:val="006C54BF"/>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788"/>
    <w:rsid w:val="006D1896"/>
    <w:rsid w:val="006D19ED"/>
    <w:rsid w:val="006D1A23"/>
    <w:rsid w:val="006D1F1A"/>
    <w:rsid w:val="006D21FF"/>
    <w:rsid w:val="006D2450"/>
    <w:rsid w:val="006D2627"/>
    <w:rsid w:val="006D2ABF"/>
    <w:rsid w:val="006D2B5D"/>
    <w:rsid w:val="006D31AF"/>
    <w:rsid w:val="006D31DD"/>
    <w:rsid w:val="006D353E"/>
    <w:rsid w:val="006D3F88"/>
    <w:rsid w:val="006D423B"/>
    <w:rsid w:val="006D431E"/>
    <w:rsid w:val="006D48BB"/>
    <w:rsid w:val="006D492A"/>
    <w:rsid w:val="006D493C"/>
    <w:rsid w:val="006D4F72"/>
    <w:rsid w:val="006D4FB0"/>
    <w:rsid w:val="006D5687"/>
    <w:rsid w:val="006D5735"/>
    <w:rsid w:val="006D59BF"/>
    <w:rsid w:val="006D5A27"/>
    <w:rsid w:val="006D5AE7"/>
    <w:rsid w:val="006D5BA9"/>
    <w:rsid w:val="006D5CE2"/>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D46"/>
    <w:rsid w:val="006E0E60"/>
    <w:rsid w:val="006E0ED0"/>
    <w:rsid w:val="006E11D4"/>
    <w:rsid w:val="006E13B5"/>
    <w:rsid w:val="006E176F"/>
    <w:rsid w:val="006E2190"/>
    <w:rsid w:val="006E22CC"/>
    <w:rsid w:val="006E2816"/>
    <w:rsid w:val="006E2AA6"/>
    <w:rsid w:val="006E2FED"/>
    <w:rsid w:val="006E32B6"/>
    <w:rsid w:val="006E348C"/>
    <w:rsid w:val="006E3A42"/>
    <w:rsid w:val="006E3D29"/>
    <w:rsid w:val="006E3D3A"/>
    <w:rsid w:val="006E3DC3"/>
    <w:rsid w:val="006E3F87"/>
    <w:rsid w:val="006E4567"/>
    <w:rsid w:val="006E459B"/>
    <w:rsid w:val="006E45AE"/>
    <w:rsid w:val="006E4604"/>
    <w:rsid w:val="006E4BBD"/>
    <w:rsid w:val="006E512D"/>
    <w:rsid w:val="006E5151"/>
    <w:rsid w:val="006E54EC"/>
    <w:rsid w:val="006E5545"/>
    <w:rsid w:val="006E554E"/>
    <w:rsid w:val="006E55A4"/>
    <w:rsid w:val="006E58AC"/>
    <w:rsid w:val="006E5B63"/>
    <w:rsid w:val="006E5BFC"/>
    <w:rsid w:val="006E5E9E"/>
    <w:rsid w:val="006E6208"/>
    <w:rsid w:val="006E63AC"/>
    <w:rsid w:val="006E67E2"/>
    <w:rsid w:val="006E6A05"/>
    <w:rsid w:val="006E6DA9"/>
    <w:rsid w:val="006E6F03"/>
    <w:rsid w:val="006E71A8"/>
    <w:rsid w:val="006E7320"/>
    <w:rsid w:val="006E7496"/>
    <w:rsid w:val="006E792F"/>
    <w:rsid w:val="006E794E"/>
    <w:rsid w:val="006E7969"/>
    <w:rsid w:val="006E7ACC"/>
    <w:rsid w:val="006E7E49"/>
    <w:rsid w:val="006E7E6B"/>
    <w:rsid w:val="006E7F71"/>
    <w:rsid w:val="006F057D"/>
    <w:rsid w:val="006F05C2"/>
    <w:rsid w:val="006F090B"/>
    <w:rsid w:val="006F0C12"/>
    <w:rsid w:val="006F0C49"/>
    <w:rsid w:val="006F0EB1"/>
    <w:rsid w:val="006F0FB7"/>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7CB"/>
    <w:rsid w:val="006F3B01"/>
    <w:rsid w:val="006F3BDF"/>
    <w:rsid w:val="006F4072"/>
    <w:rsid w:val="006F4189"/>
    <w:rsid w:val="006F435C"/>
    <w:rsid w:val="006F449F"/>
    <w:rsid w:val="006F4916"/>
    <w:rsid w:val="006F4A19"/>
    <w:rsid w:val="006F4AF2"/>
    <w:rsid w:val="006F4B36"/>
    <w:rsid w:val="006F557B"/>
    <w:rsid w:val="006F5927"/>
    <w:rsid w:val="006F598B"/>
    <w:rsid w:val="006F5B41"/>
    <w:rsid w:val="006F6051"/>
    <w:rsid w:val="006F651D"/>
    <w:rsid w:val="006F6559"/>
    <w:rsid w:val="006F6674"/>
    <w:rsid w:val="006F6689"/>
    <w:rsid w:val="006F6740"/>
    <w:rsid w:val="006F7031"/>
    <w:rsid w:val="006F70CD"/>
    <w:rsid w:val="006F7256"/>
    <w:rsid w:val="006F725A"/>
    <w:rsid w:val="006F73ED"/>
    <w:rsid w:val="006F746D"/>
    <w:rsid w:val="006F7915"/>
    <w:rsid w:val="006F7A92"/>
    <w:rsid w:val="006F7BD7"/>
    <w:rsid w:val="006F7C53"/>
    <w:rsid w:val="006F7E41"/>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44"/>
    <w:rsid w:val="007034BC"/>
    <w:rsid w:val="007035F6"/>
    <w:rsid w:val="007036E5"/>
    <w:rsid w:val="00703936"/>
    <w:rsid w:val="007040E4"/>
    <w:rsid w:val="007043EE"/>
    <w:rsid w:val="007044A4"/>
    <w:rsid w:val="007047A7"/>
    <w:rsid w:val="0070493E"/>
    <w:rsid w:val="00704A33"/>
    <w:rsid w:val="00704AC7"/>
    <w:rsid w:val="00704DEB"/>
    <w:rsid w:val="00704F36"/>
    <w:rsid w:val="007050C4"/>
    <w:rsid w:val="0070540B"/>
    <w:rsid w:val="00705503"/>
    <w:rsid w:val="00705584"/>
    <w:rsid w:val="007057A5"/>
    <w:rsid w:val="00705A7C"/>
    <w:rsid w:val="00705B24"/>
    <w:rsid w:val="00705D63"/>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F1E"/>
    <w:rsid w:val="00714312"/>
    <w:rsid w:val="00714722"/>
    <w:rsid w:val="0071475C"/>
    <w:rsid w:val="00714D6A"/>
    <w:rsid w:val="0071513E"/>
    <w:rsid w:val="0071594B"/>
    <w:rsid w:val="00715DFE"/>
    <w:rsid w:val="00715F49"/>
    <w:rsid w:val="007162F2"/>
    <w:rsid w:val="007163BF"/>
    <w:rsid w:val="0071649C"/>
    <w:rsid w:val="007164D6"/>
    <w:rsid w:val="00716AEF"/>
    <w:rsid w:val="00716F91"/>
    <w:rsid w:val="00716FC0"/>
    <w:rsid w:val="0071716F"/>
    <w:rsid w:val="00717267"/>
    <w:rsid w:val="007173A5"/>
    <w:rsid w:val="00717794"/>
    <w:rsid w:val="007178EE"/>
    <w:rsid w:val="00717B0A"/>
    <w:rsid w:val="00720759"/>
    <w:rsid w:val="007208F9"/>
    <w:rsid w:val="00720BD4"/>
    <w:rsid w:val="00720F97"/>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8A1"/>
    <w:rsid w:val="00725CB6"/>
    <w:rsid w:val="00725D75"/>
    <w:rsid w:val="0072602E"/>
    <w:rsid w:val="00726281"/>
    <w:rsid w:val="0072665F"/>
    <w:rsid w:val="00726C26"/>
    <w:rsid w:val="00726E6B"/>
    <w:rsid w:val="00726E9B"/>
    <w:rsid w:val="0072711D"/>
    <w:rsid w:val="007271F4"/>
    <w:rsid w:val="007273A7"/>
    <w:rsid w:val="00727E9F"/>
    <w:rsid w:val="007300DD"/>
    <w:rsid w:val="007301CE"/>
    <w:rsid w:val="007302AF"/>
    <w:rsid w:val="00730302"/>
    <w:rsid w:val="007305A9"/>
    <w:rsid w:val="0073097B"/>
    <w:rsid w:val="0073116A"/>
    <w:rsid w:val="0073128B"/>
    <w:rsid w:val="0073171A"/>
    <w:rsid w:val="00731774"/>
    <w:rsid w:val="00731A41"/>
    <w:rsid w:val="00731B2A"/>
    <w:rsid w:val="00731D37"/>
    <w:rsid w:val="00731E4B"/>
    <w:rsid w:val="00732035"/>
    <w:rsid w:val="00732321"/>
    <w:rsid w:val="00732719"/>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5DAF"/>
    <w:rsid w:val="007361C3"/>
    <w:rsid w:val="0073637C"/>
    <w:rsid w:val="007368ED"/>
    <w:rsid w:val="00736D7B"/>
    <w:rsid w:val="00736FF3"/>
    <w:rsid w:val="0073759D"/>
    <w:rsid w:val="007377ED"/>
    <w:rsid w:val="007379C8"/>
    <w:rsid w:val="007379DC"/>
    <w:rsid w:val="00737BBB"/>
    <w:rsid w:val="00737C74"/>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D95"/>
    <w:rsid w:val="00742EC0"/>
    <w:rsid w:val="007431B2"/>
    <w:rsid w:val="00743663"/>
    <w:rsid w:val="00743757"/>
    <w:rsid w:val="0074382B"/>
    <w:rsid w:val="00743867"/>
    <w:rsid w:val="00743AFE"/>
    <w:rsid w:val="00744055"/>
    <w:rsid w:val="007440E5"/>
    <w:rsid w:val="0074431A"/>
    <w:rsid w:val="00744563"/>
    <w:rsid w:val="007446AF"/>
    <w:rsid w:val="00744B79"/>
    <w:rsid w:val="00744FB1"/>
    <w:rsid w:val="00744FCE"/>
    <w:rsid w:val="0074576E"/>
    <w:rsid w:val="00745E7E"/>
    <w:rsid w:val="00745EBB"/>
    <w:rsid w:val="00745F9B"/>
    <w:rsid w:val="00746167"/>
    <w:rsid w:val="00746199"/>
    <w:rsid w:val="007461C7"/>
    <w:rsid w:val="0074644A"/>
    <w:rsid w:val="00746AAB"/>
    <w:rsid w:val="00747048"/>
    <w:rsid w:val="007473B1"/>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715"/>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0F40"/>
    <w:rsid w:val="0076116D"/>
    <w:rsid w:val="00761278"/>
    <w:rsid w:val="007613AF"/>
    <w:rsid w:val="00761725"/>
    <w:rsid w:val="007619FB"/>
    <w:rsid w:val="0076200C"/>
    <w:rsid w:val="0076223E"/>
    <w:rsid w:val="007624B9"/>
    <w:rsid w:val="00762924"/>
    <w:rsid w:val="0076295C"/>
    <w:rsid w:val="00762A29"/>
    <w:rsid w:val="00763055"/>
    <w:rsid w:val="007632F6"/>
    <w:rsid w:val="0076375B"/>
    <w:rsid w:val="0076391E"/>
    <w:rsid w:val="00763D32"/>
    <w:rsid w:val="007641AA"/>
    <w:rsid w:val="00764471"/>
    <w:rsid w:val="00764596"/>
    <w:rsid w:val="0076499E"/>
    <w:rsid w:val="00764D47"/>
    <w:rsid w:val="00764E4E"/>
    <w:rsid w:val="00764E7D"/>
    <w:rsid w:val="00764E9C"/>
    <w:rsid w:val="00764EB8"/>
    <w:rsid w:val="00765098"/>
    <w:rsid w:val="007654B5"/>
    <w:rsid w:val="00765726"/>
    <w:rsid w:val="0076573F"/>
    <w:rsid w:val="0076598E"/>
    <w:rsid w:val="00765BAB"/>
    <w:rsid w:val="00765D9A"/>
    <w:rsid w:val="00765EF5"/>
    <w:rsid w:val="00765FDC"/>
    <w:rsid w:val="00766286"/>
    <w:rsid w:val="00766559"/>
    <w:rsid w:val="007667D5"/>
    <w:rsid w:val="00766B0E"/>
    <w:rsid w:val="00766BFB"/>
    <w:rsid w:val="00766C85"/>
    <w:rsid w:val="00766D54"/>
    <w:rsid w:val="00766D56"/>
    <w:rsid w:val="00766DFE"/>
    <w:rsid w:val="00766EC7"/>
    <w:rsid w:val="0076724F"/>
    <w:rsid w:val="0076731C"/>
    <w:rsid w:val="00767416"/>
    <w:rsid w:val="0076747C"/>
    <w:rsid w:val="007678B6"/>
    <w:rsid w:val="007705BC"/>
    <w:rsid w:val="00770732"/>
    <w:rsid w:val="00770BE7"/>
    <w:rsid w:val="00770CEE"/>
    <w:rsid w:val="00770DE6"/>
    <w:rsid w:val="007719C3"/>
    <w:rsid w:val="00771AAB"/>
    <w:rsid w:val="00771FB5"/>
    <w:rsid w:val="007721AD"/>
    <w:rsid w:val="00772900"/>
    <w:rsid w:val="00772B42"/>
    <w:rsid w:val="00772D15"/>
    <w:rsid w:val="00772DC3"/>
    <w:rsid w:val="007733C4"/>
    <w:rsid w:val="00773F28"/>
    <w:rsid w:val="007743A1"/>
    <w:rsid w:val="007744EF"/>
    <w:rsid w:val="007750DC"/>
    <w:rsid w:val="00775330"/>
    <w:rsid w:val="00775BAA"/>
    <w:rsid w:val="00775EFD"/>
    <w:rsid w:val="00775F11"/>
    <w:rsid w:val="007760A8"/>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D8"/>
    <w:rsid w:val="007831EB"/>
    <w:rsid w:val="00783315"/>
    <w:rsid w:val="007833C3"/>
    <w:rsid w:val="00783580"/>
    <w:rsid w:val="007837BE"/>
    <w:rsid w:val="0078380D"/>
    <w:rsid w:val="007842FE"/>
    <w:rsid w:val="00784702"/>
    <w:rsid w:val="00784C31"/>
    <w:rsid w:val="00784EA1"/>
    <w:rsid w:val="00784FC7"/>
    <w:rsid w:val="0078573B"/>
    <w:rsid w:val="00785A8A"/>
    <w:rsid w:val="00785AAC"/>
    <w:rsid w:val="00785E0F"/>
    <w:rsid w:val="00786032"/>
    <w:rsid w:val="007861D1"/>
    <w:rsid w:val="00786272"/>
    <w:rsid w:val="007864B2"/>
    <w:rsid w:val="00786566"/>
    <w:rsid w:val="00786620"/>
    <w:rsid w:val="00786802"/>
    <w:rsid w:val="007868B7"/>
    <w:rsid w:val="00786A4B"/>
    <w:rsid w:val="00786A77"/>
    <w:rsid w:val="00786BC0"/>
    <w:rsid w:val="007872F5"/>
    <w:rsid w:val="00787559"/>
    <w:rsid w:val="0078756D"/>
    <w:rsid w:val="00787736"/>
    <w:rsid w:val="007877EA"/>
    <w:rsid w:val="00787977"/>
    <w:rsid w:val="00787A55"/>
    <w:rsid w:val="00787FE8"/>
    <w:rsid w:val="00787FF1"/>
    <w:rsid w:val="00790511"/>
    <w:rsid w:val="007905F4"/>
    <w:rsid w:val="007906BF"/>
    <w:rsid w:val="00790CD6"/>
    <w:rsid w:val="00790D2F"/>
    <w:rsid w:val="00790F10"/>
    <w:rsid w:val="00791548"/>
    <w:rsid w:val="007916D2"/>
    <w:rsid w:val="007918ED"/>
    <w:rsid w:val="00791ACE"/>
    <w:rsid w:val="00791ADE"/>
    <w:rsid w:val="00791AFB"/>
    <w:rsid w:val="00791BEA"/>
    <w:rsid w:val="007920B6"/>
    <w:rsid w:val="007922A9"/>
    <w:rsid w:val="007925F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560"/>
    <w:rsid w:val="0079601B"/>
    <w:rsid w:val="007961E4"/>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37D"/>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A1F"/>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271F"/>
    <w:rsid w:val="007B27FD"/>
    <w:rsid w:val="007B2C4E"/>
    <w:rsid w:val="007B314C"/>
    <w:rsid w:val="007B322B"/>
    <w:rsid w:val="007B327F"/>
    <w:rsid w:val="007B3476"/>
    <w:rsid w:val="007B365A"/>
    <w:rsid w:val="007B39C7"/>
    <w:rsid w:val="007B3C10"/>
    <w:rsid w:val="007B3D55"/>
    <w:rsid w:val="007B3D90"/>
    <w:rsid w:val="007B40AD"/>
    <w:rsid w:val="007B448A"/>
    <w:rsid w:val="007B44DC"/>
    <w:rsid w:val="007B4543"/>
    <w:rsid w:val="007B476E"/>
    <w:rsid w:val="007B48FC"/>
    <w:rsid w:val="007B4937"/>
    <w:rsid w:val="007B4D78"/>
    <w:rsid w:val="007B5171"/>
    <w:rsid w:val="007B5443"/>
    <w:rsid w:val="007B580D"/>
    <w:rsid w:val="007B5A66"/>
    <w:rsid w:val="007B5BC8"/>
    <w:rsid w:val="007B630D"/>
    <w:rsid w:val="007B668A"/>
    <w:rsid w:val="007B697F"/>
    <w:rsid w:val="007B6B8A"/>
    <w:rsid w:val="007B72E6"/>
    <w:rsid w:val="007B7832"/>
    <w:rsid w:val="007B7A3B"/>
    <w:rsid w:val="007C0160"/>
    <w:rsid w:val="007C020C"/>
    <w:rsid w:val="007C0379"/>
    <w:rsid w:val="007C06FC"/>
    <w:rsid w:val="007C0880"/>
    <w:rsid w:val="007C0BD2"/>
    <w:rsid w:val="007C0F3A"/>
    <w:rsid w:val="007C1065"/>
    <w:rsid w:val="007C11FC"/>
    <w:rsid w:val="007C1537"/>
    <w:rsid w:val="007C1B44"/>
    <w:rsid w:val="007C1B94"/>
    <w:rsid w:val="007C2073"/>
    <w:rsid w:val="007C2252"/>
    <w:rsid w:val="007C24A4"/>
    <w:rsid w:val="007C2A39"/>
    <w:rsid w:val="007C2AD0"/>
    <w:rsid w:val="007C3378"/>
    <w:rsid w:val="007C3482"/>
    <w:rsid w:val="007C3555"/>
    <w:rsid w:val="007C377D"/>
    <w:rsid w:val="007C3CBD"/>
    <w:rsid w:val="007C3D88"/>
    <w:rsid w:val="007C3E76"/>
    <w:rsid w:val="007C3F14"/>
    <w:rsid w:val="007C4059"/>
    <w:rsid w:val="007C482D"/>
    <w:rsid w:val="007C485B"/>
    <w:rsid w:val="007C49F5"/>
    <w:rsid w:val="007C508D"/>
    <w:rsid w:val="007C515A"/>
    <w:rsid w:val="007C52ED"/>
    <w:rsid w:val="007C534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0E91"/>
    <w:rsid w:val="007D11B6"/>
    <w:rsid w:val="007D149C"/>
    <w:rsid w:val="007D1558"/>
    <w:rsid w:val="007D15F5"/>
    <w:rsid w:val="007D1836"/>
    <w:rsid w:val="007D188E"/>
    <w:rsid w:val="007D1B7C"/>
    <w:rsid w:val="007D2097"/>
    <w:rsid w:val="007D212C"/>
    <w:rsid w:val="007D214A"/>
    <w:rsid w:val="007D23F9"/>
    <w:rsid w:val="007D2B63"/>
    <w:rsid w:val="007D2E9F"/>
    <w:rsid w:val="007D357E"/>
    <w:rsid w:val="007D3889"/>
    <w:rsid w:val="007D39A2"/>
    <w:rsid w:val="007D39D7"/>
    <w:rsid w:val="007D3A6B"/>
    <w:rsid w:val="007D4FF2"/>
    <w:rsid w:val="007D50CE"/>
    <w:rsid w:val="007D512C"/>
    <w:rsid w:val="007D523F"/>
    <w:rsid w:val="007D526F"/>
    <w:rsid w:val="007D5905"/>
    <w:rsid w:val="007D59F2"/>
    <w:rsid w:val="007D5A24"/>
    <w:rsid w:val="007D5B38"/>
    <w:rsid w:val="007D5E36"/>
    <w:rsid w:val="007D6310"/>
    <w:rsid w:val="007D6458"/>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4BE"/>
    <w:rsid w:val="007E152B"/>
    <w:rsid w:val="007E1A3F"/>
    <w:rsid w:val="007E1A55"/>
    <w:rsid w:val="007E1CB1"/>
    <w:rsid w:val="007E201B"/>
    <w:rsid w:val="007E2146"/>
    <w:rsid w:val="007E22BE"/>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0D0"/>
    <w:rsid w:val="007F1178"/>
    <w:rsid w:val="007F14FD"/>
    <w:rsid w:val="007F153C"/>
    <w:rsid w:val="007F18C0"/>
    <w:rsid w:val="007F1A69"/>
    <w:rsid w:val="007F22A5"/>
    <w:rsid w:val="007F2DBB"/>
    <w:rsid w:val="007F2E8D"/>
    <w:rsid w:val="007F2ED4"/>
    <w:rsid w:val="007F34E3"/>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B4F"/>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459"/>
    <w:rsid w:val="008036B5"/>
    <w:rsid w:val="008039AF"/>
    <w:rsid w:val="00803D8B"/>
    <w:rsid w:val="00803E2E"/>
    <w:rsid w:val="00804004"/>
    <w:rsid w:val="008041E1"/>
    <w:rsid w:val="00804581"/>
    <w:rsid w:val="00804867"/>
    <w:rsid w:val="008048D7"/>
    <w:rsid w:val="00804A69"/>
    <w:rsid w:val="00804B2F"/>
    <w:rsid w:val="00804E03"/>
    <w:rsid w:val="00805767"/>
    <w:rsid w:val="00805809"/>
    <w:rsid w:val="00805A48"/>
    <w:rsid w:val="00805CB3"/>
    <w:rsid w:val="00806968"/>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24C"/>
    <w:rsid w:val="00810919"/>
    <w:rsid w:val="00810C3E"/>
    <w:rsid w:val="00810DE9"/>
    <w:rsid w:val="00810EAE"/>
    <w:rsid w:val="00811036"/>
    <w:rsid w:val="008117B5"/>
    <w:rsid w:val="008118E1"/>
    <w:rsid w:val="00811954"/>
    <w:rsid w:val="00811EF6"/>
    <w:rsid w:val="00811FC6"/>
    <w:rsid w:val="008123D5"/>
    <w:rsid w:val="008124FE"/>
    <w:rsid w:val="008127B0"/>
    <w:rsid w:val="00812ADB"/>
    <w:rsid w:val="0081304D"/>
    <w:rsid w:val="0081369D"/>
    <w:rsid w:val="00813745"/>
    <w:rsid w:val="0081389D"/>
    <w:rsid w:val="00813CE0"/>
    <w:rsid w:val="00813DEF"/>
    <w:rsid w:val="00813FCD"/>
    <w:rsid w:val="0081433F"/>
    <w:rsid w:val="008143A0"/>
    <w:rsid w:val="00814834"/>
    <w:rsid w:val="008148C8"/>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7"/>
    <w:rsid w:val="00817B8F"/>
    <w:rsid w:val="00817C96"/>
    <w:rsid w:val="00817D2A"/>
    <w:rsid w:val="00817F27"/>
    <w:rsid w:val="00820901"/>
    <w:rsid w:val="00820995"/>
    <w:rsid w:val="00820CDF"/>
    <w:rsid w:val="00820DF1"/>
    <w:rsid w:val="0082172C"/>
    <w:rsid w:val="00821781"/>
    <w:rsid w:val="008220AC"/>
    <w:rsid w:val="00822379"/>
    <w:rsid w:val="008228BF"/>
    <w:rsid w:val="0082313E"/>
    <w:rsid w:val="00823233"/>
    <w:rsid w:val="00823335"/>
    <w:rsid w:val="008237B2"/>
    <w:rsid w:val="00823F61"/>
    <w:rsid w:val="00823F74"/>
    <w:rsid w:val="0082449E"/>
    <w:rsid w:val="008245DA"/>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984"/>
    <w:rsid w:val="00832142"/>
    <w:rsid w:val="0083225E"/>
    <w:rsid w:val="0083227F"/>
    <w:rsid w:val="00832C18"/>
    <w:rsid w:val="00832CAF"/>
    <w:rsid w:val="008330DB"/>
    <w:rsid w:val="00833EF5"/>
    <w:rsid w:val="008340F5"/>
    <w:rsid w:val="0083417A"/>
    <w:rsid w:val="008342AF"/>
    <w:rsid w:val="00834512"/>
    <w:rsid w:val="008345C2"/>
    <w:rsid w:val="00834746"/>
    <w:rsid w:val="00834780"/>
    <w:rsid w:val="008349E7"/>
    <w:rsid w:val="00834D25"/>
    <w:rsid w:val="00834DA2"/>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C7"/>
    <w:rsid w:val="00836FC2"/>
    <w:rsid w:val="00837034"/>
    <w:rsid w:val="00837068"/>
    <w:rsid w:val="0083768C"/>
    <w:rsid w:val="00837722"/>
    <w:rsid w:val="00837BED"/>
    <w:rsid w:val="00837C38"/>
    <w:rsid w:val="00837DF8"/>
    <w:rsid w:val="00837E01"/>
    <w:rsid w:val="00837E94"/>
    <w:rsid w:val="008401C3"/>
    <w:rsid w:val="008403BA"/>
    <w:rsid w:val="008404D7"/>
    <w:rsid w:val="00840634"/>
    <w:rsid w:val="00840A24"/>
    <w:rsid w:val="00840A68"/>
    <w:rsid w:val="00840A83"/>
    <w:rsid w:val="00840D46"/>
    <w:rsid w:val="00840FC6"/>
    <w:rsid w:val="0084142B"/>
    <w:rsid w:val="00841573"/>
    <w:rsid w:val="00841739"/>
    <w:rsid w:val="008419A1"/>
    <w:rsid w:val="00841EB3"/>
    <w:rsid w:val="00842061"/>
    <w:rsid w:val="00842A68"/>
    <w:rsid w:val="00842DB7"/>
    <w:rsid w:val="00842E03"/>
    <w:rsid w:val="008432D2"/>
    <w:rsid w:val="008436CC"/>
    <w:rsid w:val="0084387F"/>
    <w:rsid w:val="008438B1"/>
    <w:rsid w:val="00843991"/>
    <w:rsid w:val="00843AFD"/>
    <w:rsid w:val="00844318"/>
    <w:rsid w:val="008444F8"/>
    <w:rsid w:val="00844750"/>
    <w:rsid w:val="00844F44"/>
    <w:rsid w:val="00845035"/>
    <w:rsid w:val="0084503E"/>
    <w:rsid w:val="0084504C"/>
    <w:rsid w:val="00845768"/>
    <w:rsid w:val="00845B4F"/>
    <w:rsid w:val="00845E0B"/>
    <w:rsid w:val="00845F51"/>
    <w:rsid w:val="00845F6D"/>
    <w:rsid w:val="00846106"/>
    <w:rsid w:val="008462E7"/>
    <w:rsid w:val="00846467"/>
    <w:rsid w:val="0084674D"/>
    <w:rsid w:val="00846755"/>
    <w:rsid w:val="00846AFB"/>
    <w:rsid w:val="00846D1E"/>
    <w:rsid w:val="00846D8A"/>
    <w:rsid w:val="00846F34"/>
    <w:rsid w:val="00847991"/>
    <w:rsid w:val="00847B03"/>
    <w:rsid w:val="00847C4E"/>
    <w:rsid w:val="008504B3"/>
    <w:rsid w:val="0085081C"/>
    <w:rsid w:val="0085126C"/>
    <w:rsid w:val="0085130C"/>
    <w:rsid w:val="00851409"/>
    <w:rsid w:val="0085154E"/>
    <w:rsid w:val="00851665"/>
    <w:rsid w:val="00851AB6"/>
    <w:rsid w:val="00851B22"/>
    <w:rsid w:val="00851C6C"/>
    <w:rsid w:val="0085202C"/>
    <w:rsid w:val="008520A9"/>
    <w:rsid w:val="008521C5"/>
    <w:rsid w:val="00852338"/>
    <w:rsid w:val="008524C6"/>
    <w:rsid w:val="00852B93"/>
    <w:rsid w:val="00852D18"/>
    <w:rsid w:val="00852F3B"/>
    <w:rsid w:val="008535EC"/>
    <w:rsid w:val="0085378A"/>
    <w:rsid w:val="00853B2A"/>
    <w:rsid w:val="00853B3A"/>
    <w:rsid w:val="00853C45"/>
    <w:rsid w:val="00853CA0"/>
    <w:rsid w:val="00853FB1"/>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9FC"/>
    <w:rsid w:val="00856A96"/>
    <w:rsid w:val="00856E21"/>
    <w:rsid w:val="00856E4A"/>
    <w:rsid w:val="00856FF3"/>
    <w:rsid w:val="0085722A"/>
    <w:rsid w:val="00857234"/>
    <w:rsid w:val="008577BE"/>
    <w:rsid w:val="008579E4"/>
    <w:rsid w:val="00857C34"/>
    <w:rsid w:val="00857CB1"/>
    <w:rsid w:val="00860033"/>
    <w:rsid w:val="00860315"/>
    <w:rsid w:val="0086037F"/>
    <w:rsid w:val="008603A1"/>
    <w:rsid w:val="00860653"/>
    <w:rsid w:val="0086067F"/>
    <w:rsid w:val="00860DBF"/>
    <w:rsid w:val="00860DF6"/>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4FC8"/>
    <w:rsid w:val="008650AB"/>
    <w:rsid w:val="008651C4"/>
    <w:rsid w:val="00865696"/>
    <w:rsid w:val="00865A39"/>
    <w:rsid w:val="00865ABA"/>
    <w:rsid w:val="00865D4C"/>
    <w:rsid w:val="00865DE1"/>
    <w:rsid w:val="008662A7"/>
    <w:rsid w:val="00866453"/>
    <w:rsid w:val="00866740"/>
    <w:rsid w:val="00866781"/>
    <w:rsid w:val="00867244"/>
    <w:rsid w:val="00867879"/>
    <w:rsid w:val="00867F66"/>
    <w:rsid w:val="00870018"/>
    <w:rsid w:val="00870793"/>
    <w:rsid w:val="0087097B"/>
    <w:rsid w:val="00870A1C"/>
    <w:rsid w:val="00870AD0"/>
    <w:rsid w:val="00870CCE"/>
    <w:rsid w:val="00870D50"/>
    <w:rsid w:val="00870E13"/>
    <w:rsid w:val="00871029"/>
    <w:rsid w:val="00871096"/>
    <w:rsid w:val="008710EF"/>
    <w:rsid w:val="00871171"/>
    <w:rsid w:val="008712B8"/>
    <w:rsid w:val="00871830"/>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111"/>
    <w:rsid w:val="00874446"/>
    <w:rsid w:val="00874D5F"/>
    <w:rsid w:val="00874E33"/>
    <w:rsid w:val="00874FAC"/>
    <w:rsid w:val="0087504C"/>
    <w:rsid w:val="008752AE"/>
    <w:rsid w:val="00875845"/>
    <w:rsid w:val="00875905"/>
    <w:rsid w:val="008759CC"/>
    <w:rsid w:val="00875D13"/>
    <w:rsid w:val="00875E7F"/>
    <w:rsid w:val="00875F79"/>
    <w:rsid w:val="00875FBD"/>
    <w:rsid w:val="008762F7"/>
    <w:rsid w:val="008768AA"/>
    <w:rsid w:val="00876AC7"/>
    <w:rsid w:val="00876B50"/>
    <w:rsid w:val="00876DC7"/>
    <w:rsid w:val="00876E56"/>
    <w:rsid w:val="0087702C"/>
    <w:rsid w:val="0087721D"/>
    <w:rsid w:val="0087744F"/>
    <w:rsid w:val="0087746C"/>
    <w:rsid w:val="00877C57"/>
    <w:rsid w:val="00877E1A"/>
    <w:rsid w:val="00877FA3"/>
    <w:rsid w:val="0088011E"/>
    <w:rsid w:val="00880232"/>
    <w:rsid w:val="00880439"/>
    <w:rsid w:val="008804C9"/>
    <w:rsid w:val="0088052B"/>
    <w:rsid w:val="008805B7"/>
    <w:rsid w:val="00880B3D"/>
    <w:rsid w:val="00880D84"/>
    <w:rsid w:val="00880E9E"/>
    <w:rsid w:val="008810DF"/>
    <w:rsid w:val="008810FA"/>
    <w:rsid w:val="00881842"/>
    <w:rsid w:val="00881F28"/>
    <w:rsid w:val="00881F60"/>
    <w:rsid w:val="0088261A"/>
    <w:rsid w:val="00882747"/>
    <w:rsid w:val="00882B06"/>
    <w:rsid w:val="00882BB1"/>
    <w:rsid w:val="00883004"/>
    <w:rsid w:val="0088360F"/>
    <w:rsid w:val="00883AC4"/>
    <w:rsid w:val="00883D18"/>
    <w:rsid w:val="00883ED6"/>
    <w:rsid w:val="00883F8F"/>
    <w:rsid w:val="00884255"/>
    <w:rsid w:val="0088425B"/>
    <w:rsid w:val="008844D7"/>
    <w:rsid w:val="0088485C"/>
    <w:rsid w:val="00884A4F"/>
    <w:rsid w:val="00884A6F"/>
    <w:rsid w:val="00884D5F"/>
    <w:rsid w:val="0088517E"/>
    <w:rsid w:val="0088530F"/>
    <w:rsid w:val="0088579F"/>
    <w:rsid w:val="0088590E"/>
    <w:rsid w:val="0088599D"/>
    <w:rsid w:val="00885D5D"/>
    <w:rsid w:val="00885F46"/>
    <w:rsid w:val="00886012"/>
    <w:rsid w:val="008860B3"/>
    <w:rsid w:val="00886116"/>
    <w:rsid w:val="0088649C"/>
    <w:rsid w:val="0088651F"/>
    <w:rsid w:val="00886CB3"/>
    <w:rsid w:val="00887771"/>
    <w:rsid w:val="00887FBD"/>
    <w:rsid w:val="0089035C"/>
    <w:rsid w:val="008907B2"/>
    <w:rsid w:val="008908D7"/>
    <w:rsid w:val="00890B03"/>
    <w:rsid w:val="00890BCD"/>
    <w:rsid w:val="00890E5A"/>
    <w:rsid w:val="00890F04"/>
    <w:rsid w:val="00890F2B"/>
    <w:rsid w:val="008911A2"/>
    <w:rsid w:val="008916B4"/>
    <w:rsid w:val="008917C3"/>
    <w:rsid w:val="00891F63"/>
    <w:rsid w:val="0089206B"/>
    <w:rsid w:val="00892167"/>
    <w:rsid w:val="008922DC"/>
    <w:rsid w:val="008922DF"/>
    <w:rsid w:val="008926F8"/>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6EA"/>
    <w:rsid w:val="00895A0C"/>
    <w:rsid w:val="008965AD"/>
    <w:rsid w:val="0089695D"/>
    <w:rsid w:val="00896A6F"/>
    <w:rsid w:val="00896D10"/>
    <w:rsid w:val="00896DF5"/>
    <w:rsid w:val="00896FEA"/>
    <w:rsid w:val="00897190"/>
    <w:rsid w:val="0089724B"/>
    <w:rsid w:val="008976EB"/>
    <w:rsid w:val="00897999"/>
    <w:rsid w:val="00897A06"/>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EF9"/>
    <w:rsid w:val="008A2F26"/>
    <w:rsid w:val="008A2F6B"/>
    <w:rsid w:val="008A2F9B"/>
    <w:rsid w:val="008A3390"/>
    <w:rsid w:val="008A34D0"/>
    <w:rsid w:val="008A36ED"/>
    <w:rsid w:val="008A3898"/>
    <w:rsid w:val="008A3A64"/>
    <w:rsid w:val="008A3E4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838"/>
    <w:rsid w:val="008A7BEA"/>
    <w:rsid w:val="008A7C09"/>
    <w:rsid w:val="008B01A2"/>
    <w:rsid w:val="008B037E"/>
    <w:rsid w:val="008B097E"/>
    <w:rsid w:val="008B0C49"/>
    <w:rsid w:val="008B0CD0"/>
    <w:rsid w:val="008B0FE8"/>
    <w:rsid w:val="008B130E"/>
    <w:rsid w:val="008B1651"/>
    <w:rsid w:val="008B175A"/>
    <w:rsid w:val="008B1810"/>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800"/>
    <w:rsid w:val="008B4B0D"/>
    <w:rsid w:val="008B4B33"/>
    <w:rsid w:val="008B5577"/>
    <w:rsid w:val="008B5A84"/>
    <w:rsid w:val="008B5F91"/>
    <w:rsid w:val="008B60E9"/>
    <w:rsid w:val="008B60ED"/>
    <w:rsid w:val="008B624E"/>
    <w:rsid w:val="008B681E"/>
    <w:rsid w:val="008B6D6B"/>
    <w:rsid w:val="008B6E5C"/>
    <w:rsid w:val="008B7152"/>
    <w:rsid w:val="008B757A"/>
    <w:rsid w:val="008B766A"/>
    <w:rsid w:val="008B7A0E"/>
    <w:rsid w:val="008C087C"/>
    <w:rsid w:val="008C0C9F"/>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A60"/>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8DB"/>
    <w:rsid w:val="008D1BA2"/>
    <w:rsid w:val="008D1CB4"/>
    <w:rsid w:val="008D1E23"/>
    <w:rsid w:val="008D2141"/>
    <w:rsid w:val="008D2461"/>
    <w:rsid w:val="008D270B"/>
    <w:rsid w:val="008D2770"/>
    <w:rsid w:val="008D28FB"/>
    <w:rsid w:val="008D2CB2"/>
    <w:rsid w:val="008D3208"/>
    <w:rsid w:val="008D381B"/>
    <w:rsid w:val="008D3B77"/>
    <w:rsid w:val="008D3DE7"/>
    <w:rsid w:val="008D3F21"/>
    <w:rsid w:val="008D4277"/>
    <w:rsid w:val="008D4423"/>
    <w:rsid w:val="008D453F"/>
    <w:rsid w:val="008D46DD"/>
    <w:rsid w:val="008D47A1"/>
    <w:rsid w:val="008D4DDC"/>
    <w:rsid w:val="008D508F"/>
    <w:rsid w:val="008D5110"/>
    <w:rsid w:val="008D538D"/>
    <w:rsid w:val="008D5497"/>
    <w:rsid w:val="008D561A"/>
    <w:rsid w:val="008D564D"/>
    <w:rsid w:val="008D592F"/>
    <w:rsid w:val="008D5E07"/>
    <w:rsid w:val="008D5FB9"/>
    <w:rsid w:val="008D5FCD"/>
    <w:rsid w:val="008D6041"/>
    <w:rsid w:val="008D63A7"/>
    <w:rsid w:val="008D6733"/>
    <w:rsid w:val="008D67E0"/>
    <w:rsid w:val="008D6EE2"/>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AA4"/>
    <w:rsid w:val="008E0CDD"/>
    <w:rsid w:val="008E0E15"/>
    <w:rsid w:val="008E0E1D"/>
    <w:rsid w:val="008E0E89"/>
    <w:rsid w:val="008E0E8C"/>
    <w:rsid w:val="008E105A"/>
    <w:rsid w:val="008E1217"/>
    <w:rsid w:val="008E146A"/>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7A2"/>
    <w:rsid w:val="008E388C"/>
    <w:rsid w:val="008E3D7C"/>
    <w:rsid w:val="008E3F52"/>
    <w:rsid w:val="008E4074"/>
    <w:rsid w:val="008E40BC"/>
    <w:rsid w:val="008E412D"/>
    <w:rsid w:val="008E427C"/>
    <w:rsid w:val="008E451A"/>
    <w:rsid w:val="008E4820"/>
    <w:rsid w:val="008E485A"/>
    <w:rsid w:val="008E4CF3"/>
    <w:rsid w:val="008E4D72"/>
    <w:rsid w:val="008E51C3"/>
    <w:rsid w:val="008E5436"/>
    <w:rsid w:val="008E5B5F"/>
    <w:rsid w:val="008E5D5A"/>
    <w:rsid w:val="008E5D7A"/>
    <w:rsid w:val="008E5E0A"/>
    <w:rsid w:val="008E627A"/>
    <w:rsid w:val="008E6333"/>
    <w:rsid w:val="008E6788"/>
    <w:rsid w:val="008E6B9F"/>
    <w:rsid w:val="008E7DB3"/>
    <w:rsid w:val="008E7E50"/>
    <w:rsid w:val="008F01AB"/>
    <w:rsid w:val="008F0454"/>
    <w:rsid w:val="008F0460"/>
    <w:rsid w:val="008F0C10"/>
    <w:rsid w:val="008F0D27"/>
    <w:rsid w:val="008F10CB"/>
    <w:rsid w:val="008F1CF8"/>
    <w:rsid w:val="008F2201"/>
    <w:rsid w:val="008F2595"/>
    <w:rsid w:val="008F268B"/>
    <w:rsid w:val="008F2694"/>
    <w:rsid w:val="008F2AC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904"/>
    <w:rsid w:val="00900A0A"/>
    <w:rsid w:val="00900DDE"/>
    <w:rsid w:val="00900DF1"/>
    <w:rsid w:val="009010AF"/>
    <w:rsid w:val="00901425"/>
    <w:rsid w:val="00901845"/>
    <w:rsid w:val="00901C3B"/>
    <w:rsid w:val="009021DE"/>
    <w:rsid w:val="009022BC"/>
    <w:rsid w:val="0090255A"/>
    <w:rsid w:val="00902734"/>
    <w:rsid w:val="00902761"/>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522"/>
    <w:rsid w:val="00905816"/>
    <w:rsid w:val="009058DE"/>
    <w:rsid w:val="00905A06"/>
    <w:rsid w:val="00906100"/>
    <w:rsid w:val="00906378"/>
    <w:rsid w:val="009067B8"/>
    <w:rsid w:val="00906C4B"/>
    <w:rsid w:val="00906EED"/>
    <w:rsid w:val="00907071"/>
    <w:rsid w:val="0090715C"/>
    <w:rsid w:val="00907409"/>
    <w:rsid w:val="00907549"/>
    <w:rsid w:val="0090765C"/>
    <w:rsid w:val="00907EFD"/>
    <w:rsid w:val="0091001E"/>
    <w:rsid w:val="009101A0"/>
    <w:rsid w:val="00910334"/>
    <w:rsid w:val="00910619"/>
    <w:rsid w:val="009108A7"/>
    <w:rsid w:val="00910A5C"/>
    <w:rsid w:val="00910ED6"/>
    <w:rsid w:val="009113C6"/>
    <w:rsid w:val="0091147F"/>
    <w:rsid w:val="009114CE"/>
    <w:rsid w:val="0091176E"/>
    <w:rsid w:val="00911E1A"/>
    <w:rsid w:val="00911E62"/>
    <w:rsid w:val="00912104"/>
    <w:rsid w:val="009123B9"/>
    <w:rsid w:val="009129EB"/>
    <w:rsid w:val="00912EA1"/>
    <w:rsid w:val="00913F4C"/>
    <w:rsid w:val="0091404B"/>
    <w:rsid w:val="0091423A"/>
    <w:rsid w:val="00914A5D"/>
    <w:rsid w:val="00914A6C"/>
    <w:rsid w:val="00914F86"/>
    <w:rsid w:val="00915032"/>
    <w:rsid w:val="0091537E"/>
    <w:rsid w:val="0091545A"/>
    <w:rsid w:val="009154BD"/>
    <w:rsid w:val="00915AAB"/>
    <w:rsid w:val="00915EE2"/>
    <w:rsid w:val="0091610F"/>
    <w:rsid w:val="009161BA"/>
    <w:rsid w:val="00916827"/>
    <w:rsid w:val="00916B3D"/>
    <w:rsid w:val="00916B43"/>
    <w:rsid w:val="00916E5E"/>
    <w:rsid w:val="009172E4"/>
    <w:rsid w:val="00917F9F"/>
    <w:rsid w:val="00920440"/>
    <w:rsid w:val="00920588"/>
    <w:rsid w:val="00920F0D"/>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3E4F"/>
    <w:rsid w:val="00924108"/>
    <w:rsid w:val="0092434B"/>
    <w:rsid w:val="009245F5"/>
    <w:rsid w:val="009247D8"/>
    <w:rsid w:val="0092498F"/>
    <w:rsid w:val="00924A82"/>
    <w:rsid w:val="00924AAC"/>
    <w:rsid w:val="00924C66"/>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517"/>
    <w:rsid w:val="009275CF"/>
    <w:rsid w:val="00927670"/>
    <w:rsid w:val="00927752"/>
    <w:rsid w:val="00927CF1"/>
    <w:rsid w:val="00930305"/>
    <w:rsid w:val="0093063D"/>
    <w:rsid w:val="009309D3"/>
    <w:rsid w:val="00930FAA"/>
    <w:rsid w:val="009310A0"/>
    <w:rsid w:val="0093135E"/>
    <w:rsid w:val="0093195D"/>
    <w:rsid w:val="009319E4"/>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51"/>
    <w:rsid w:val="00933D61"/>
    <w:rsid w:val="00933DE4"/>
    <w:rsid w:val="0093427D"/>
    <w:rsid w:val="0093457F"/>
    <w:rsid w:val="00934958"/>
    <w:rsid w:val="009349A9"/>
    <w:rsid w:val="00934AC7"/>
    <w:rsid w:val="00934B2E"/>
    <w:rsid w:val="00934C62"/>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37F96"/>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A1E"/>
    <w:rsid w:val="00942BB8"/>
    <w:rsid w:val="00942D64"/>
    <w:rsid w:val="00943256"/>
    <w:rsid w:val="00943336"/>
    <w:rsid w:val="0094335F"/>
    <w:rsid w:val="0094371B"/>
    <w:rsid w:val="00943BD7"/>
    <w:rsid w:val="00943C09"/>
    <w:rsid w:val="00943C79"/>
    <w:rsid w:val="00943D09"/>
    <w:rsid w:val="00943D49"/>
    <w:rsid w:val="0094416A"/>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47EC0"/>
    <w:rsid w:val="009504EC"/>
    <w:rsid w:val="0095056D"/>
    <w:rsid w:val="009509D7"/>
    <w:rsid w:val="00950B09"/>
    <w:rsid w:val="00950DD1"/>
    <w:rsid w:val="00951417"/>
    <w:rsid w:val="0095154C"/>
    <w:rsid w:val="009517A9"/>
    <w:rsid w:val="009518BD"/>
    <w:rsid w:val="00951995"/>
    <w:rsid w:val="00951C7E"/>
    <w:rsid w:val="00951CF6"/>
    <w:rsid w:val="00951F74"/>
    <w:rsid w:val="0095225E"/>
    <w:rsid w:val="00952331"/>
    <w:rsid w:val="0095235C"/>
    <w:rsid w:val="00952752"/>
    <w:rsid w:val="009527E4"/>
    <w:rsid w:val="00952ACA"/>
    <w:rsid w:val="00952C1F"/>
    <w:rsid w:val="009530DB"/>
    <w:rsid w:val="009537A7"/>
    <w:rsid w:val="00953B1F"/>
    <w:rsid w:val="00953EBE"/>
    <w:rsid w:val="00953F8D"/>
    <w:rsid w:val="009541D7"/>
    <w:rsid w:val="009544E0"/>
    <w:rsid w:val="009548C3"/>
    <w:rsid w:val="00954FE9"/>
    <w:rsid w:val="0095506D"/>
    <w:rsid w:val="009555E2"/>
    <w:rsid w:val="009557DF"/>
    <w:rsid w:val="00955A2E"/>
    <w:rsid w:val="00955AAB"/>
    <w:rsid w:val="00955EA6"/>
    <w:rsid w:val="00955EAA"/>
    <w:rsid w:val="00956101"/>
    <w:rsid w:val="00956A42"/>
    <w:rsid w:val="00956F80"/>
    <w:rsid w:val="00957060"/>
    <w:rsid w:val="0095734D"/>
    <w:rsid w:val="00957487"/>
    <w:rsid w:val="0095762E"/>
    <w:rsid w:val="0095799C"/>
    <w:rsid w:val="00957D9C"/>
    <w:rsid w:val="00957FCA"/>
    <w:rsid w:val="009601A2"/>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988"/>
    <w:rsid w:val="00961A6C"/>
    <w:rsid w:val="00961E6D"/>
    <w:rsid w:val="00961F21"/>
    <w:rsid w:val="00961F89"/>
    <w:rsid w:val="009621FF"/>
    <w:rsid w:val="00962269"/>
    <w:rsid w:val="0096244F"/>
    <w:rsid w:val="00962510"/>
    <w:rsid w:val="0096292B"/>
    <w:rsid w:val="00962AA6"/>
    <w:rsid w:val="00962EF1"/>
    <w:rsid w:val="0096336E"/>
    <w:rsid w:val="0096392B"/>
    <w:rsid w:val="0096397B"/>
    <w:rsid w:val="009640C7"/>
    <w:rsid w:val="00964873"/>
    <w:rsid w:val="00964B17"/>
    <w:rsid w:val="00964C39"/>
    <w:rsid w:val="00964D17"/>
    <w:rsid w:val="00964E3C"/>
    <w:rsid w:val="00964E69"/>
    <w:rsid w:val="00964EA5"/>
    <w:rsid w:val="0096504D"/>
    <w:rsid w:val="00965443"/>
    <w:rsid w:val="009654F0"/>
    <w:rsid w:val="009659EA"/>
    <w:rsid w:val="00965A1D"/>
    <w:rsid w:val="009662CB"/>
    <w:rsid w:val="0096691D"/>
    <w:rsid w:val="00966EC4"/>
    <w:rsid w:val="0096756F"/>
    <w:rsid w:val="0096766C"/>
    <w:rsid w:val="00967851"/>
    <w:rsid w:val="009679AA"/>
    <w:rsid w:val="00967D2D"/>
    <w:rsid w:val="00967EBF"/>
    <w:rsid w:val="0097020F"/>
    <w:rsid w:val="00970292"/>
    <w:rsid w:val="009705DB"/>
    <w:rsid w:val="00970B28"/>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0DA"/>
    <w:rsid w:val="009751BA"/>
    <w:rsid w:val="00975227"/>
    <w:rsid w:val="00975502"/>
    <w:rsid w:val="00975859"/>
    <w:rsid w:val="00975FAD"/>
    <w:rsid w:val="009763B4"/>
    <w:rsid w:val="00976499"/>
    <w:rsid w:val="00976B43"/>
    <w:rsid w:val="00976F1F"/>
    <w:rsid w:val="009772D4"/>
    <w:rsid w:val="00977356"/>
    <w:rsid w:val="009775C2"/>
    <w:rsid w:val="00977616"/>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559"/>
    <w:rsid w:val="00982837"/>
    <w:rsid w:val="00982AB4"/>
    <w:rsid w:val="00982B3A"/>
    <w:rsid w:val="00982E67"/>
    <w:rsid w:val="00983061"/>
    <w:rsid w:val="00983223"/>
    <w:rsid w:val="009832B2"/>
    <w:rsid w:val="009838CE"/>
    <w:rsid w:val="00983C41"/>
    <w:rsid w:val="009841BA"/>
    <w:rsid w:val="00984206"/>
    <w:rsid w:val="00984952"/>
    <w:rsid w:val="00984E95"/>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B0A"/>
    <w:rsid w:val="00993DA5"/>
    <w:rsid w:val="00993DAC"/>
    <w:rsid w:val="00994C97"/>
    <w:rsid w:val="00995360"/>
    <w:rsid w:val="009954AD"/>
    <w:rsid w:val="00995E7D"/>
    <w:rsid w:val="00996293"/>
    <w:rsid w:val="00996546"/>
    <w:rsid w:val="009965D4"/>
    <w:rsid w:val="009969BB"/>
    <w:rsid w:val="00996A8B"/>
    <w:rsid w:val="00996CD1"/>
    <w:rsid w:val="00996CD4"/>
    <w:rsid w:val="00996D25"/>
    <w:rsid w:val="00996D26"/>
    <w:rsid w:val="0099713E"/>
    <w:rsid w:val="0099731A"/>
    <w:rsid w:val="009979D6"/>
    <w:rsid w:val="00997B54"/>
    <w:rsid w:val="00997CA3"/>
    <w:rsid w:val="00997EFF"/>
    <w:rsid w:val="00997FB7"/>
    <w:rsid w:val="009A0051"/>
    <w:rsid w:val="009A0212"/>
    <w:rsid w:val="009A031F"/>
    <w:rsid w:val="009A041C"/>
    <w:rsid w:val="009A0707"/>
    <w:rsid w:val="009A0962"/>
    <w:rsid w:val="009A0A87"/>
    <w:rsid w:val="009A10D9"/>
    <w:rsid w:val="009A1723"/>
    <w:rsid w:val="009A175B"/>
    <w:rsid w:val="009A1976"/>
    <w:rsid w:val="009A1AA2"/>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38D"/>
    <w:rsid w:val="009A4893"/>
    <w:rsid w:val="009A4ACF"/>
    <w:rsid w:val="009A4D85"/>
    <w:rsid w:val="009A516A"/>
    <w:rsid w:val="009A528E"/>
    <w:rsid w:val="009A56A1"/>
    <w:rsid w:val="009A5B00"/>
    <w:rsid w:val="009A5BF5"/>
    <w:rsid w:val="009A5CF9"/>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396"/>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7F2"/>
    <w:rsid w:val="009B4821"/>
    <w:rsid w:val="009B4BED"/>
    <w:rsid w:val="009B4C24"/>
    <w:rsid w:val="009B4C25"/>
    <w:rsid w:val="009B4FA0"/>
    <w:rsid w:val="009B51F9"/>
    <w:rsid w:val="009B5275"/>
    <w:rsid w:val="009B544A"/>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5F3F"/>
    <w:rsid w:val="009C5F92"/>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0E3E"/>
    <w:rsid w:val="009D16AF"/>
    <w:rsid w:val="009D2118"/>
    <w:rsid w:val="009D215B"/>
    <w:rsid w:val="009D22EA"/>
    <w:rsid w:val="009D28D1"/>
    <w:rsid w:val="009D2931"/>
    <w:rsid w:val="009D2A33"/>
    <w:rsid w:val="009D2A3E"/>
    <w:rsid w:val="009D2C43"/>
    <w:rsid w:val="009D2C49"/>
    <w:rsid w:val="009D2E2C"/>
    <w:rsid w:val="009D2F7E"/>
    <w:rsid w:val="009D312F"/>
    <w:rsid w:val="009D314D"/>
    <w:rsid w:val="009D3318"/>
    <w:rsid w:val="009D3340"/>
    <w:rsid w:val="009D3488"/>
    <w:rsid w:val="009D38E5"/>
    <w:rsid w:val="009D3A58"/>
    <w:rsid w:val="009D3ACA"/>
    <w:rsid w:val="009D3C41"/>
    <w:rsid w:val="009D3CC0"/>
    <w:rsid w:val="009D3D45"/>
    <w:rsid w:val="009D40E0"/>
    <w:rsid w:val="009D422C"/>
    <w:rsid w:val="009D4303"/>
    <w:rsid w:val="009D45AF"/>
    <w:rsid w:val="009D466A"/>
    <w:rsid w:val="009D478C"/>
    <w:rsid w:val="009D49A4"/>
    <w:rsid w:val="009D4A5D"/>
    <w:rsid w:val="009D4A8E"/>
    <w:rsid w:val="009D4CB3"/>
    <w:rsid w:val="009D4D40"/>
    <w:rsid w:val="009D4DA3"/>
    <w:rsid w:val="009D4F78"/>
    <w:rsid w:val="009D5508"/>
    <w:rsid w:val="009D608A"/>
    <w:rsid w:val="009D610C"/>
    <w:rsid w:val="009D62E7"/>
    <w:rsid w:val="009D69DA"/>
    <w:rsid w:val="009D6D32"/>
    <w:rsid w:val="009D75A4"/>
    <w:rsid w:val="009D76C8"/>
    <w:rsid w:val="009D7852"/>
    <w:rsid w:val="009D7BB1"/>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532"/>
    <w:rsid w:val="009E68CC"/>
    <w:rsid w:val="009E6B29"/>
    <w:rsid w:val="009E6F6E"/>
    <w:rsid w:val="009E7002"/>
    <w:rsid w:val="009E798E"/>
    <w:rsid w:val="009E7D58"/>
    <w:rsid w:val="009F06E6"/>
    <w:rsid w:val="009F06F6"/>
    <w:rsid w:val="009F074E"/>
    <w:rsid w:val="009F0C38"/>
    <w:rsid w:val="009F0CD1"/>
    <w:rsid w:val="009F0EFD"/>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73D"/>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223"/>
    <w:rsid w:val="00A03893"/>
    <w:rsid w:val="00A0394B"/>
    <w:rsid w:val="00A03A26"/>
    <w:rsid w:val="00A0403F"/>
    <w:rsid w:val="00A04101"/>
    <w:rsid w:val="00A04399"/>
    <w:rsid w:val="00A04541"/>
    <w:rsid w:val="00A04846"/>
    <w:rsid w:val="00A0497F"/>
    <w:rsid w:val="00A049FA"/>
    <w:rsid w:val="00A04A92"/>
    <w:rsid w:val="00A04F7D"/>
    <w:rsid w:val="00A0533D"/>
    <w:rsid w:val="00A053CB"/>
    <w:rsid w:val="00A0559E"/>
    <w:rsid w:val="00A0590C"/>
    <w:rsid w:val="00A05A1F"/>
    <w:rsid w:val="00A05BA9"/>
    <w:rsid w:val="00A05CF4"/>
    <w:rsid w:val="00A05DFF"/>
    <w:rsid w:val="00A05FF8"/>
    <w:rsid w:val="00A06A8C"/>
    <w:rsid w:val="00A06CE9"/>
    <w:rsid w:val="00A06F57"/>
    <w:rsid w:val="00A07654"/>
    <w:rsid w:val="00A07AF9"/>
    <w:rsid w:val="00A07B16"/>
    <w:rsid w:val="00A07CC8"/>
    <w:rsid w:val="00A07EA6"/>
    <w:rsid w:val="00A101C6"/>
    <w:rsid w:val="00A102D4"/>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096"/>
    <w:rsid w:val="00A131A4"/>
    <w:rsid w:val="00A1342F"/>
    <w:rsid w:val="00A134C5"/>
    <w:rsid w:val="00A13511"/>
    <w:rsid w:val="00A1365A"/>
    <w:rsid w:val="00A13715"/>
    <w:rsid w:val="00A13CF1"/>
    <w:rsid w:val="00A13F38"/>
    <w:rsid w:val="00A143AA"/>
    <w:rsid w:val="00A145D0"/>
    <w:rsid w:val="00A14743"/>
    <w:rsid w:val="00A14B5D"/>
    <w:rsid w:val="00A152DD"/>
    <w:rsid w:val="00A15459"/>
    <w:rsid w:val="00A1562F"/>
    <w:rsid w:val="00A1572C"/>
    <w:rsid w:val="00A15766"/>
    <w:rsid w:val="00A157EC"/>
    <w:rsid w:val="00A15DBB"/>
    <w:rsid w:val="00A15F0D"/>
    <w:rsid w:val="00A15F14"/>
    <w:rsid w:val="00A16133"/>
    <w:rsid w:val="00A16150"/>
    <w:rsid w:val="00A1630A"/>
    <w:rsid w:val="00A1637F"/>
    <w:rsid w:val="00A1643A"/>
    <w:rsid w:val="00A164E9"/>
    <w:rsid w:val="00A16564"/>
    <w:rsid w:val="00A16A02"/>
    <w:rsid w:val="00A16CE1"/>
    <w:rsid w:val="00A16ED8"/>
    <w:rsid w:val="00A17345"/>
    <w:rsid w:val="00A1751C"/>
    <w:rsid w:val="00A1788B"/>
    <w:rsid w:val="00A1789B"/>
    <w:rsid w:val="00A1799B"/>
    <w:rsid w:val="00A17B7C"/>
    <w:rsid w:val="00A20253"/>
    <w:rsid w:val="00A2049C"/>
    <w:rsid w:val="00A205BF"/>
    <w:rsid w:val="00A206F1"/>
    <w:rsid w:val="00A20CA2"/>
    <w:rsid w:val="00A20DD3"/>
    <w:rsid w:val="00A2104B"/>
    <w:rsid w:val="00A210E9"/>
    <w:rsid w:val="00A210F3"/>
    <w:rsid w:val="00A2114F"/>
    <w:rsid w:val="00A213EA"/>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550"/>
    <w:rsid w:val="00A2470A"/>
    <w:rsid w:val="00A2481C"/>
    <w:rsid w:val="00A24CCF"/>
    <w:rsid w:val="00A25161"/>
    <w:rsid w:val="00A25A28"/>
    <w:rsid w:val="00A25E2A"/>
    <w:rsid w:val="00A25EE4"/>
    <w:rsid w:val="00A260B1"/>
    <w:rsid w:val="00A2610A"/>
    <w:rsid w:val="00A261C4"/>
    <w:rsid w:val="00A261E4"/>
    <w:rsid w:val="00A26883"/>
    <w:rsid w:val="00A26B2F"/>
    <w:rsid w:val="00A26CBE"/>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913"/>
    <w:rsid w:val="00A47B4B"/>
    <w:rsid w:val="00A5044D"/>
    <w:rsid w:val="00A50893"/>
    <w:rsid w:val="00A50B00"/>
    <w:rsid w:val="00A50E3A"/>
    <w:rsid w:val="00A511FB"/>
    <w:rsid w:val="00A514EB"/>
    <w:rsid w:val="00A52065"/>
    <w:rsid w:val="00A521E0"/>
    <w:rsid w:val="00A52C29"/>
    <w:rsid w:val="00A52D1E"/>
    <w:rsid w:val="00A52EF2"/>
    <w:rsid w:val="00A531B6"/>
    <w:rsid w:val="00A53209"/>
    <w:rsid w:val="00A539C9"/>
    <w:rsid w:val="00A53A6D"/>
    <w:rsid w:val="00A53EA7"/>
    <w:rsid w:val="00A54137"/>
    <w:rsid w:val="00A54208"/>
    <w:rsid w:val="00A54398"/>
    <w:rsid w:val="00A544BF"/>
    <w:rsid w:val="00A54724"/>
    <w:rsid w:val="00A54850"/>
    <w:rsid w:val="00A549F8"/>
    <w:rsid w:val="00A54A90"/>
    <w:rsid w:val="00A54C35"/>
    <w:rsid w:val="00A54CCA"/>
    <w:rsid w:val="00A54D16"/>
    <w:rsid w:val="00A5564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AF5"/>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1FA5"/>
    <w:rsid w:val="00A620AA"/>
    <w:rsid w:val="00A62690"/>
    <w:rsid w:val="00A62953"/>
    <w:rsid w:val="00A62961"/>
    <w:rsid w:val="00A62AD2"/>
    <w:rsid w:val="00A62D25"/>
    <w:rsid w:val="00A630F5"/>
    <w:rsid w:val="00A63286"/>
    <w:rsid w:val="00A6331D"/>
    <w:rsid w:val="00A63350"/>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4E8"/>
    <w:rsid w:val="00A66824"/>
    <w:rsid w:val="00A66A5A"/>
    <w:rsid w:val="00A66BBE"/>
    <w:rsid w:val="00A66C20"/>
    <w:rsid w:val="00A66C7C"/>
    <w:rsid w:val="00A6724C"/>
    <w:rsid w:val="00A6775B"/>
    <w:rsid w:val="00A677C1"/>
    <w:rsid w:val="00A678EA"/>
    <w:rsid w:val="00A67A8E"/>
    <w:rsid w:val="00A67ABD"/>
    <w:rsid w:val="00A67AC6"/>
    <w:rsid w:val="00A67E4D"/>
    <w:rsid w:val="00A70027"/>
    <w:rsid w:val="00A70270"/>
    <w:rsid w:val="00A70725"/>
    <w:rsid w:val="00A707FE"/>
    <w:rsid w:val="00A70A35"/>
    <w:rsid w:val="00A70C0A"/>
    <w:rsid w:val="00A70C9B"/>
    <w:rsid w:val="00A710E3"/>
    <w:rsid w:val="00A7141F"/>
    <w:rsid w:val="00A7166D"/>
    <w:rsid w:val="00A71822"/>
    <w:rsid w:val="00A718EC"/>
    <w:rsid w:val="00A71D6B"/>
    <w:rsid w:val="00A7222B"/>
    <w:rsid w:val="00A72415"/>
    <w:rsid w:val="00A730F4"/>
    <w:rsid w:val="00A73602"/>
    <w:rsid w:val="00A73873"/>
    <w:rsid w:val="00A739EB"/>
    <w:rsid w:val="00A73B41"/>
    <w:rsid w:val="00A73BB5"/>
    <w:rsid w:val="00A73C40"/>
    <w:rsid w:val="00A73E1A"/>
    <w:rsid w:val="00A73EC3"/>
    <w:rsid w:val="00A74179"/>
    <w:rsid w:val="00A742EC"/>
    <w:rsid w:val="00A743F7"/>
    <w:rsid w:val="00A744A2"/>
    <w:rsid w:val="00A745D9"/>
    <w:rsid w:val="00A749DB"/>
    <w:rsid w:val="00A74D68"/>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94D"/>
    <w:rsid w:val="00A77C0E"/>
    <w:rsid w:val="00A77D83"/>
    <w:rsid w:val="00A77E94"/>
    <w:rsid w:val="00A77EAF"/>
    <w:rsid w:val="00A80402"/>
    <w:rsid w:val="00A80487"/>
    <w:rsid w:val="00A806D6"/>
    <w:rsid w:val="00A80E52"/>
    <w:rsid w:val="00A8135C"/>
    <w:rsid w:val="00A81452"/>
    <w:rsid w:val="00A81633"/>
    <w:rsid w:val="00A8221B"/>
    <w:rsid w:val="00A82665"/>
    <w:rsid w:val="00A82979"/>
    <w:rsid w:val="00A82A27"/>
    <w:rsid w:val="00A82C16"/>
    <w:rsid w:val="00A82C3B"/>
    <w:rsid w:val="00A82D62"/>
    <w:rsid w:val="00A82EE1"/>
    <w:rsid w:val="00A831F0"/>
    <w:rsid w:val="00A834EC"/>
    <w:rsid w:val="00A83BF1"/>
    <w:rsid w:val="00A83C06"/>
    <w:rsid w:val="00A83D3C"/>
    <w:rsid w:val="00A84298"/>
    <w:rsid w:val="00A8452F"/>
    <w:rsid w:val="00A84F55"/>
    <w:rsid w:val="00A84FEB"/>
    <w:rsid w:val="00A8513A"/>
    <w:rsid w:val="00A8523D"/>
    <w:rsid w:val="00A853DF"/>
    <w:rsid w:val="00A85661"/>
    <w:rsid w:val="00A85EE4"/>
    <w:rsid w:val="00A85FFF"/>
    <w:rsid w:val="00A86023"/>
    <w:rsid w:val="00A861C4"/>
    <w:rsid w:val="00A86567"/>
    <w:rsid w:val="00A865CF"/>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3BE"/>
    <w:rsid w:val="00A95464"/>
    <w:rsid w:val="00A95725"/>
    <w:rsid w:val="00A95A3E"/>
    <w:rsid w:val="00A95CF5"/>
    <w:rsid w:val="00A95F7A"/>
    <w:rsid w:val="00A96058"/>
    <w:rsid w:val="00A967F8"/>
    <w:rsid w:val="00A96801"/>
    <w:rsid w:val="00A9684F"/>
    <w:rsid w:val="00A9692B"/>
    <w:rsid w:val="00A96A94"/>
    <w:rsid w:val="00A96D7E"/>
    <w:rsid w:val="00A96E51"/>
    <w:rsid w:val="00A9727C"/>
    <w:rsid w:val="00A975DE"/>
    <w:rsid w:val="00A97666"/>
    <w:rsid w:val="00A977E4"/>
    <w:rsid w:val="00A97B8C"/>
    <w:rsid w:val="00A97BCA"/>
    <w:rsid w:val="00A97E1F"/>
    <w:rsid w:val="00A97E7B"/>
    <w:rsid w:val="00AA0003"/>
    <w:rsid w:val="00AA0BE7"/>
    <w:rsid w:val="00AA10E5"/>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5DD6"/>
    <w:rsid w:val="00AA6026"/>
    <w:rsid w:val="00AA6075"/>
    <w:rsid w:val="00AA6206"/>
    <w:rsid w:val="00AA630A"/>
    <w:rsid w:val="00AA6933"/>
    <w:rsid w:val="00AA69EF"/>
    <w:rsid w:val="00AA6AD1"/>
    <w:rsid w:val="00AA6B64"/>
    <w:rsid w:val="00AA6F9A"/>
    <w:rsid w:val="00AA7C4F"/>
    <w:rsid w:val="00AB001C"/>
    <w:rsid w:val="00AB00CD"/>
    <w:rsid w:val="00AB02C8"/>
    <w:rsid w:val="00AB0476"/>
    <w:rsid w:val="00AB06B8"/>
    <w:rsid w:val="00AB0806"/>
    <w:rsid w:val="00AB0ADE"/>
    <w:rsid w:val="00AB0CA0"/>
    <w:rsid w:val="00AB102D"/>
    <w:rsid w:val="00AB18DF"/>
    <w:rsid w:val="00AB1A33"/>
    <w:rsid w:val="00AB1B3E"/>
    <w:rsid w:val="00AB1C99"/>
    <w:rsid w:val="00AB208F"/>
    <w:rsid w:val="00AB2857"/>
    <w:rsid w:val="00AB2A53"/>
    <w:rsid w:val="00AB2DA9"/>
    <w:rsid w:val="00AB3299"/>
    <w:rsid w:val="00AB3418"/>
    <w:rsid w:val="00AB3491"/>
    <w:rsid w:val="00AB3654"/>
    <w:rsid w:val="00AB38DD"/>
    <w:rsid w:val="00AB39A3"/>
    <w:rsid w:val="00AB3B9E"/>
    <w:rsid w:val="00AB3D94"/>
    <w:rsid w:val="00AB3E16"/>
    <w:rsid w:val="00AB3E3E"/>
    <w:rsid w:val="00AB3F13"/>
    <w:rsid w:val="00AB4011"/>
    <w:rsid w:val="00AB4157"/>
    <w:rsid w:val="00AB42FF"/>
    <w:rsid w:val="00AB44F9"/>
    <w:rsid w:val="00AB513E"/>
    <w:rsid w:val="00AB52AD"/>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66"/>
    <w:rsid w:val="00AC1191"/>
    <w:rsid w:val="00AC1281"/>
    <w:rsid w:val="00AC14B8"/>
    <w:rsid w:val="00AC262F"/>
    <w:rsid w:val="00AC26FE"/>
    <w:rsid w:val="00AC2CE6"/>
    <w:rsid w:val="00AC2D4E"/>
    <w:rsid w:val="00AC3084"/>
    <w:rsid w:val="00AC3431"/>
    <w:rsid w:val="00AC3539"/>
    <w:rsid w:val="00AC38E9"/>
    <w:rsid w:val="00AC3D33"/>
    <w:rsid w:val="00AC446F"/>
    <w:rsid w:val="00AC45D6"/>
    <w:rsid w:val="00AC4D53"/>
    <w:rsid w:val="00AC4DFA"/>
    <w:rsid w:val="00AC4E2E"/>
    <w:rsid w:val="00AC4EEF"/>
    <w:rsid w:val="00AC5A3B"/>
    <w:rsid w:val="00AC5E01"/>
    <w:rsid w:val="00AC5E5D"/>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4E4"/>
    <w:rsid w:val="00AD163D"/>
    <w:rsid w:val="00AD1DFE"/>
    <w:rsid w:val="00AD1EF2"/>
    <w:rsid w:val="00AD1F06"/>
    <w:rsid w:val="00AD2264"/>
    <w:rsid w:val="00AD2358"/>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99F"/>
    <w:rsid w:val="00AE4A1F"/>
    <w:rsid w:val="00AE4B5C"/>
    <w:rsid w:val="00AE4C51"/>
    <w:rsid w:val="00AE4C55"/>
    <w:rsid w:val="00AE4E9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44C"/>
    <w:rsid w:val="00AF0801"/>
    <w:rsid w:val="00AF083D"/>
    <w:rsid w:val="00AF11E0"/>
    <w:rsid w:val="00AF1414"/>
    <w:rsid w:val="00AF17E2"/>
    <w:rsid w:val="00AF1C04"/>
    <w:rsid w:val="00AF2269"/>
    <w:rsid w:val="00AF22BA"/>
    <w:rsid w:val="00AF2734"/>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5A"/>
    <w:rsid w:val="00AF5178"/>
    <w:rsid w:val="00AF5193"/>
    <w:rsid w:val="00AF5363"/>
    <w:rsid w:val="00AF593F"/>
    <w:rsid w:val="00AF5A50"/>
    <w:rsid w:val="00AF5EBE"/>
    <w:rsid w:val="00AF5F78"/>
    <w:rsid w:val="00AF6066"/>
    <w:rsid w:val="00AF63A9"/>
    <w:rsid w:val="00AF6591"/>
    <w:rsid w:val="00AF65AB"/>
    <w:rsid w:val="00AF66A8"/>
    <w:rsid w:val="00AF66F1"/>
    <w:rsid w:val="00AF6891"/>
    <w:rsid w:val="00AF6AE3"/>
    <w:rsid w:val="00AF6B1B"/>
    <w:rsid w:val="00AF738A"/>
    <w:rsid w:val="00AF76BE"/>
    <w:rsid w:val="00AF76F5"/>
    <w:rsid w:val="00AF7C78"/>
    <w:rsid w:val="00AF7CAD"/>
    <w:rsid w:val="00AF7F09"/>
    <w:rsid w:val="00B002BA"/>
    <w:rsid w:val="00B00306"/>
    <w:rsid w:val="00B00522"/>
    <w:rsid w:val="00B0088B"/>
    <w:rsid w:val="00B008B5"/>
    <w:rsid w:val="00B00ADA"/>
    <w:rsid w:val="00B00D07"/>
    <w:rsid w:val="00B00D62"/>
    <w:rsid w:val="00B00E00"/>
    <w:rsid w:val="00B00FC4"/>
    <w:rsid w:val="00B010D3"/>
    <w:rsid w:val="00B01666"/>
    <w:rsid w:val="00B01A7A"/>
    <w:rsid w:val="00B01CC2"/>
    <w:rsid w:val="00B01EA0"/>
    <w:rsid w:val="00B01F0D"/>
    <w:rsid w:val="00B02014"/>
    <w:rsid w:val="00B0226B"/>
    <w:rsid w:val="00B0226D"/>
    <w:rsid w:val="00B023FC"/>
    <w:rsid w:val="00B024AA"/>
    <w:rsid w:val="00B02564"/>
    <w:rsid w:val="00B02770"/>
    <w:rsid w:val="00B02A0E"/>
    <w:rsid w:val="00B02A4C"/>
    <w:rsid w:val="00B030E1"/>
    <w:rsid w:val="00B03101"/>
    <w:rsid w:val="00B039CE"/>
    <w:rsid w:val="00B03D26"/>
    <w:rsid w:val="00B03D96"/>
    <w:rsid w:val="00B03E54"/>
    <w:rsid w:val="00B03FB1"/>
    <w:rsid w:val="00B0499D"/>
    <w:rsid w:val="00B04D36"/>
    <w:rsid w:val="00B04DEC"/>
    <w:rsid w:val="00B04F11"/>
    <w:rsid w:val="00B05011"/>
    <w:rsid w:val="00B050D0"/>
    <w:rsid w:val="00B054B0"/>
    <w:rsid w:val="00B054CE"/>
    <w:rsid w:val="00B05688"/>
    <w:rsid w:val="00B056B6"/>
    <w:rsid w:val="00B056D0"/>
    <w:rsid w:val="00B05979"/>
    <w:rsid w:val="00B05A01"/>
    <w:rsid w:val="00B05B64"/>
    <w:rsid w:val="00B05DA4"/>
    <w:rsid w:val="00B0630C"/>
    <w:rsid w:val="00B06598"/>
    <w:rsid w:val="00B06AF4"/>
    <w:rsid w:val="00B06C77"/>
    <w:rsid w:val="00B06D40"/>
    <w:rsid w:val="00B075EC"/>
    <w:rsid w:val="00B07CBE"/>
    <w:rsid w:val="00B07F35"/>
    <w:rsid w:val="00B10007"/>
    <w:rsid w:val="00B10089"/>
    <w:rsid w:val="00B1093D"/>
    <w:rsid w:val="00B109D0"/>
    <w:rsid w:val="00B10AA5"/>
    <w:rsid w:val="00B10BD1"/>
    <w:rsid w:val="00B10E06"/>
    <w:rsid w:val="00B10FC2"/>
    <w:rsid w:val="00B111BF"/>
    <w:rsid w:val="00B111E0"/>
    <w:rsid w:val="00B114C4"/>
    <w:rsid w:val="00B115A1"/>
    <w:rsid w:val="00B11882"/>
    <w:rsid w:val="00B118D4"/>
    <w:rsid w:val="00B11E29"/>
    <w:rsid w:val="00B122F8"/>
    <w:rsid w:val="00B12440"/>
    <w:rsid w:val="00B12945"/>
    <w:rsid w:val="00B12E5E"/>
    <w:rsid w:val="00B12F78"/>
    <w:rsid w:val="00B132A4"/>
    <w:rsid w:val="00B13514"/>
    <w:rsid w:val="00B137BE"/>
    <w:rsid w:val="00B137D3"/>
    <w:rsid w:val="00B1388A"/>
    <w:rsid w:val="00B13EAA"/>
    <w:rsid w:val="00B13F1D"/>
    <w:rsid w:val="00B13F1F"/>
    <w:rsid w:val="00B13F80"/>
    <w:rsid w:val="00B1400C"/>
    <w:rsid w:val="00B147CC"/>
    <w:rsid w:val="00B1489F"/>
    <w:rsid w:val="00B14D07"/>
    <w:rsid w:val="00B150B5"/>
    <w:rsid w:val="00B15141"/>
    <w:rsid w:val="00B151C6"/>
    <w:rsid w:val="00B155A9"/>
    <w:rsid w:val="00B159E7"/>
    <w:rsid w:val="00B15A0F"/>
    <w:rsid w:val="00B16359"/>
    <w:rsid w:val="00B163CC"/>
    <w:rsid w:val="00B167A6"/>
    <w:rsid w:val="00B1692A"/>
    <w:rsid w:val="00B16961"/>
    <w:rsid w:val="00B16B5F"/>
    <w:rsid w:val="00B16E9A"/>
    <w:rsid w:val="00B1736C"/>
    <w:rsid w:val="00B175F1"/>
    <w:rsid w:val="00B17744"/>
    <w:rsid w:val="00B17F54"/>
    <w:rsid w:val="00B20057"/>
    <w:rsid w:val="00B20316"/>
    <w:rsid w:val="00B2043A"/>
    <w:rsid w:val="00B20584"/>
    <w:rsid w:val="00B20A3F"/>
    <w:rsid w:val="00B20E2B"/>
    <w:rsid w:val="00B21016"/>
    <w:rsid w:val="00B215F9"/>
    <w:rsid w:val="00B21BE4"/>
    <w:rsid w:val="00B21CA7"/>
    <w:rsid w:val="00B21D72"/>
    <w:rsid w:val="00B21D85"/>
    <w:rsid w:val="00B21DF9"/>
    <w:rsid w:val="00B220B5"/>
    <w:rsid w:val="00B22780"/>
    <w:rsid w:val="00B227BE"/>
    <w:rsid w:val="00B231F9"/>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251"/>
    <w:rsid w:val="00B26974"/>
    <w:rsid w:val="00B2699C"/>
    <w:rsid w:val="00B269CE"/>
    <w:rsid w:val="00B26B2F"/>
    <w:rsid w:val="00B26B9B"/>
    <w:rsid w:val="00B26F51"/>
    <w:rsid w:val="00B2704E"/>
    <w:rsid w:val="00B2757B"/>
    <w:rsid w:val="00B279E7"/>
    <w:rsid w:val="00B27BFB"/>
    <w:rsid w:val="00B27C26"/>
    <w:rsid w:val="00B27D54"/>
    <w:rsid w:val="00B27E32"/>
    <w:rsid w:val="00B305C0"/>
    <w:rsid w:val="00B30995"/>
    <w:rsid w:val="00B30CED"/>
    <w:rsid w:val="00B30E83"/>
    <w:rsid w:val="00B30E90"/>
    <w:rsid w:val="00B31295"/>
    <w:rsid w:val="00B312EB"/>
    <w:rsid w:val="00B31E5F"/>
    <w:rsid w:val="00B31EBB"/>
    <w:rsid w:val="00B322AA"/>
    <w:rsid w:val="00B32607"/>
    <w:rsid w:val="00B326BE"/>
    <w:rsid w:val="00B32821"/>
    <w:rsid w:val="00B32BDD"/>
    <w:rsid w:val="00B32CE3"/>
    <w:rsid w:val="00B32D58"/>
    <w:rsid w:val="00B32EA2"/>
    <w:rsid w:val="00B332E7"/>
    <w:rsid w:val="00B333BD"/>
    <w:rsid w:val="00B33595"/>
    <w:rsid w:val="00B336B3"/>
    <w:rsid w:val="00B3396B"/>
    <w:rsid w:val="00B33C98"/>
    <w:rsid w:val="00B342DF"/>
    <w:rsid w:val="00B34440"/>
    <w:rsid w:val="00B3462E"/>
    <w:rsid w:val="00B34637"/>
    <w:rsid w:val="00B34886"/>
    <w:rsid w:val="00B3488B"/>
    <w:rsid w:val="00B34AA6"/>
    <w:rsid w:val="00B34AD8"/>
    <w:rsid w:val="00B34B05"/>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AC7"/>
    <w:rsid w:val="00B37DD8"/>
    <w:rsid w:val="00B37E1E"/>
    <w:rsid w:val="00B4003E"/>
    <w:rsid w:val="00B40292"/>
    <w:rsid w:val="00B40312"/>
    <w:rsid w:val="00B403BF"/>
    <w:rsid w:val="00B40486"/>
    <w:rsid w:val="00B40600"/>
    <w:rsid w:val="00B406B2"/>
    <w:rsid w:val="00B408C9"/>
    <w:rsid w:val="00B40D4D"/>
    <w:rsid w:val="00B40D73"/>
    <w:rsid w:val="00B411A3"/>
    <w:rsid w:val="00B412CB"/>
    <w:rsid w:val="00B41351"/>
    <w:rsid w:val="00B415EF"/>
    <w:rsid w:val="00B417B2"/>
    <w:rsid w:val="00B4190F"/>
    <w:rsid w:val="00B41B34"/>
    <w:rsid w:val="00B420BC"/>
    <w:rsid w:val="00B422F2"/>
    <w:rsid w:val="00B4232A"/>
    <w:rsid w:val="00B4241C"/>
    <w:rsid w:val="00B425CD"/>
    <w:rsid w:val="00B426AA"/>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66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9A"/>
    <w:rsid w:val="00B511A4"/>
    <w:rsid w:val="00B51296"/>
    <w:rsid w:val="00B51420"/>
    <w:rsid w:val="00B51526"/>
    <w:rsid w:val="00B51993"/>
    <w:rsid w:val="00B51A40"/>
    <w:rsid w:val="00B51D13"/>
    <w:rsid w:val="00B52260"/>
    <w:rsid w:val="00B52559"/>
    <w:rsid w:val="00B525B5"/>
    <w:rsid w:val="00B52624"/>
    <w:rsid w:val="00B52646"/>
    <w:rsid w:val="00B529F2"/>
    <w:rsid w:val="00B52AAD"/>
    <w:rsid w:val="00B53A94"/>
    <w:rsid w:val="00B53CDF"/>
    <w:rsid w:val="00B53EF5"/>
    <w:rsid w:val="00B53F8F"/>
    <w:rsid w:val="00B5428C"/>
    <w:rsid w:val="00B5475E"/>
    <w:rsid w:val="00B54800"/>
    <w:rsid w:val="00B54989"/>
    <w:rsid w:val="00B54C28"/>
    <w:rsid w:val="00B54D18"/>
    <w:rsid w:val="00B553CF"/>
    <w:rsid w:val="00B555B8"/>
    <w:rsid w:val="00B556AC"/>
    <w:rsid w:val="00B558C7"/>
    <w:rsid w:val="00B55ACA"/>
    <w:rsid w:val="00B55FBC"/>
    <w:rsid w:val="00B5612F"/>
    <w:rsid w:val="00B56253"/>
    <w:rsid w:val="00B566E0"/>
    <w:rsid w:val="00B5685D"/>
    <w:rsid w:val="00B56BD4"/>
    <w:rsid w:val="00B56C0A"/>
    <w:rsid w:val="00B56CC5"/>
    <w:rsid w:val="00B56D07"/>
    <w:rsid w:val="00B56FB1"/>
    <w:rsid w:val="00B57861"/>
    <w:rsid w:val="00B57862"/>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3AD7"/>
    <w:rsid w:val="00B63C99"/>
    <w:rsid w:val="00B63E39"/>
    <w:rsid w:val="00B640AB"/>
    <w:rsid w:val="00B64398"/>
    <w:rsid w:val="00B64484"/>
    <w:rsid w:val="00B645EE"/>
    <w:rsid w:val="00B645F8"/>
    <w:rsid w:val="00B646A6"/>
    <w:rsid w:val="00B6496E"/>
    <w:rsid w:val="00B64FC1"/>
    <w:rsid w:val="00B652B0"/>
    <w:rsid w:val="00B65379"/>
    <w:rsid w:val="00B65611"/>
    <w:rsid w:val="00B657B5"/>
    <w:rsid w:val="00B65914"/>
    <w:rsid w:val="00B65D1C"/>
    <w:rsid w:val="00B664EC"/>
    <w:rsid w:val="00B665AE"/>
    <w:rsid w:val="00B66801"/>
    <w:rsid w:val="00B6714B"/>
    <w:rsid w:val="00B6796C"/>
    <w:rsid w:val="00B67B2B"/>
    <w:rsid w:val="00B67F3C"/>
    <w:rsid w:val="00B7030B"/>
    <w:rsid w:val="00B70333"/>
    <w:rsid w:val="00B705DF"/>
    <w:rsid w:val="00B705EE"/>
    <w:rsid w:val="00B70989"/>
    <w:rsid w:val="00B709B5"/>
    <w:rsid w:val="00B70A49"/>
    <w:rsid w:val="00B70B5B"/>
    <w:rsid w:val="00B70DC2"/>
    <w:rsid w:val="00B70EDB"/>
    <w:rsid w:val="00B711A3"/>
    <w:rsid w:val="00B71A5D"/>
    <w:rsid w:val="00B71AA3"/>
    <w:rsid w:val="00B72184"/>
    <w:rsid w:val="00B7273B"/>
    <w:rsid w:val="00B727B8"/>
    <w:rsid w:val="00B72DD5"/>
    <w:rsid w:val="00B73168"/>
    <w:rsid w:val="00B73259"/>
    <w:rsid w:val="00B73453"/>
    <w:rsid w:val="00B737C7"/>
    <w:rsid w:val="00B737D9"/>
    <w:rsid w:val="00B73B14"/>
    <w:rsid w:val="00B74182"/>
    <w:rsid w:val="00B741DB"/>
    <w:rsid w:val="00B74220"/>
    <w:rsid w:val="00B74791"/>
    <w:rsid w:val="00B74A0D"/>
    <w:rsid w:val="00B74A73"/>
    <w:rsid w:val="00B74EC0"/>
    <w:rsid w:val="00B754FE"/>
    <w:rsid w:val="00B75667"/>
    <w:rsid w:val="00B75F2C"/>
    <w:rsid w:val="00B763D3"/>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B5"/>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067"/>
    <w:rsid w:val="00B90DC8"/>
    <w:rsid w:val="00B91356"/>
    <w:rsid w:val="00B915D3"/>
    <w:rsid w:val="00B91C36"/>
    <w:rsid w:val="00B91E0F"/>
    <w:rsid w:val="00B924A4"/>
    <w:rsid w:val="00B926E0"/>
    <w:rsid w:val="00B928B6"/>
    <w:rsid w:val="00B92DE1"/>
    <w:rsid w:val="00B92EFE"/>
    <w:rsid w:val="00B93626"/>
    <w:rsid w:val="00B93A34"/>
    <w:rsid w:val="00B93B55"/>
    <w:rsid w:val="00B93C36"/>
    <w:rsid w:val="00B94054"/>
    <w:rsid w:val="00B941B3"/>
    <w:rsid w:val="00B94253"/>
    <w:rsid w:val="00B9436E"/>
    <w:rsid w:val="00B94964"/>
    <w:rsid w:val="00B950E8"/>
    <w:rsid w:val="00B95242"/>
    <w:rsid w:val="00B953A3"/>
    <w:rsid w:val="00B954FC"/>
    <w:rsid w:val="00B95688"/>
    <w:rsid w:val="00B95880"/>
    <w:rsid w:val="00B95A04"/>
    <w:rsid w:val="00B95B7F"/>
    <w:rsid w:val="00B95C49"/>
    <w:rsid w:val="00B95EEF"/>
    <w:rsid w:val="00B9603D"/>
    <w:rsid w:val="00B96228"/>
    <w:rsid w:val="00B96313"/>
    <w:rsid w:val="00B964A4"/>
    <w:rsid w:val="00B96577"/>
    <w:rsid w:val="00B96954"/>
    <w:rsid w:val="00B96ABF"/>
    <w:rsid w:val="00B96CBF"/>
    <w:rsid w:val="00B96CF0"/>
    <w:rsid w:val="00B96DA2"/>
    <w:rsid w:val="00B96DBD"/>
    <w:rsid w:val="00B96FC5"/>
    <w:rsid w:val="00B97332"/>
    <w:rsid w:val="00B973C8"/>
    <w:rsid w:val="00B975B4"/>
    <w:rsid w:val="00B9770B"/>
    <w:rsid w:val="00B977E6"/>
    <w:rsid w:val="00B978FA"/>
    <w:rsid w:val="00B97B16"/>
    <w:rsid w:val="00B97B85"/>
    <w:rsid w:val="00BA0059"/>
    <w:rsid w:val="00BA067F"/>
    <w:rsid w:val="00BA070B"/>
    <w:rsid w:val="00BA0719"/>
    <w:rsid w:val="00BA13CC"/>
    <w:rsid w:val="00BA13E0"/>
    <w:rsid w:val="00BA17C4"/>
    <w:rsid w:val="00BA1896"/>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4DF"/>
    <w:rsid w:val="00BA476B"/>
    <w:rsid w:val="00BA47DF"/>
    <w:rsid w:val="00BA48E0"/>
    <w:rsid w:val="00BA4941"/>
    <w:rsid w:val="00BA4C65"/>
    <w:rsid w:val="00BA4D25"/>
    <w:rsid w:val="00BA4DB6"/>
    <w:rsid w:val="00BA5267"/>
    <w:rsid w:val="00BA5282"/>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CEC"/>
    <w:rsid w:val="00BA7E6E"/>
    <w:rsid w:val="00BA7EB0"/>
    <w:rsid w:val="00BB0172"/>
    <w:rsid w:val="00BB0528"/>
    <w:rsid w:val="00BB06B8"/>
    <w:rsid w:val="00BB070E"/>
    <w:rsid w:val="00BB0B3E"/>
    <w:rsid w:val="00BB0C7B"/>
    <w:rsid w:val="00BB0D75"/>
    <w:rsid w:val="00BB0E0D"/>
    <w:rsid w:val="00BB1966"/>
    <w:rsid w:val="00BB1A15"/>
    <w:rsid w:val="00BB1B24"/>
    <w:rsid w:val="00BB1C4F"/>
    <w:rsid w:val="00BB1D50"/>
    <w:rsid w:val="00BB225D"/>
    <w:rsid w:val="00BB22BD"/>
    <w:rsid w:val="00BB2D6E"/>
    <w:rsid w:val="00BB2E35"/>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FE"/>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E70"/>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4E55"/>
    <w:rsid w:val="00BD58A8"/>
    <w:rsid w:val="00BD5A26"/>
    <w:rsid w:val="00BD5CE6"/>
    <w:rsid w:val="00BD5DEE"/>
    <w:rsid w:val="00BD5FA4"/>
    <w:rsid w:val="00BD62BB"/>
    <w:rsid w:val="00BD6509"/>
    <w:rsid w:val="00BD6518"/>
    <w:rsid w:val="00BD66A1"/>
    <w:rsid w:val="00BD689C"/>
    <w:rsid w:val="00BD6A22"/>
    <w:rsid w:val="00BD74BD"/>
    <w:rsid w:val="00BD78EF"/>
    <w:rsid w:val="00BD79AF"/>
    <w:rsid w:val="00BD7A82"/>
    <w:rsid w:val="00BD7F9E"/>
    <w:rsid w:val="00BE00A9"/>
    <w:rsid w:val="00BE0702"/>
    <w:rsid w:val="00BE072F"/>
    <w:rsid w:val="00BE0C6D"/>
    <w:rsid w:val="00BE10EF"/>
    <w:rsid w:val="00BE12C5"/>
    <w:rsid w:val="00BE13B8"/>
    <w:rsid w:val="00BE16C6"/>
    <w:rsid w:val="00BE1959"/>
    <w:rsid w:val="00BE197A"/>
    <w:rsid w:val="00BE1A06"/>
    <w:rsid w:val="00BE269D"/>
    <w:rsid w:val="00BE285C"/>
    <w:rsid w:val="00BE28ED"/>
    <w:rsid w:val="00BE28FE"/>
    <w:rsid w:val="00BE2C5A"/>
    <w:rsid w:val="00BE312F"/>
    <w:rsid w:val="00BE3466"/>
    <w:rsid w:val="00BE35B1"/>
    <w:rsid w:val="00BE3629"/>
    <w:rsid w:val="00BE3732"/>
    <w:rsid w:val="00BE3EA0"/>
    <w:rsid w:val="00BE403F"/>
    <w:rsid w:val="00BE4094"/>
    <w:rsid w:val="00BE475F"/>
    <w:rsid w:val="00BE4CF3"/>
    <w:rsid w:val="00BE4DE7"/>
    <w:rsid w:val="00BE4ED0"/>
    <w:rsid w:val="00BE507F"/>
    <w:rsid w:val="00BE53A5"/>
    <w:rsid w:val="00BE5519"/>
    <w:rsid w:val="00BE5523"/>
    <w:rsid w:val="00BE561C"/>
    <w:rsid w:val="00BE57B1"/>
    <w:rsid w:val="00BE5813"/>
    <w:rsid w:val="00BE5EAA"/>
    <w:rsid w:val="00BE5FB5"/>
    <w:rsid w:val="00BE6468"/>
    <w:rsid w:val="00BE6544"/>
    <w:rsid w:val="00BE65B3"/>
    <w:rsid w:val="00BE65B5"/>
    <w:rsid w:val="00BE6682"/>
    <w:rsid w:val="00BE67C6"/>
    <w:rsid w:val="00BE6B6B"/>
    <w:rsid w:val="00BE7424"/>
    <w:rsid w:val="00BE781F"/>
    <w:rsid w:val="00BE7B27"/>
    <w:rsid w:val="00BE7D6D"/>
    <w:rsid w:val="00BE7DAF"/>
    <w:rsid w:val="00BE7DEA"/>
    <w:rsid w:val="00BE7E89"/>
    <w:rsid w:val="00BF0058"/>
    <w:rsid w:val="00BF01E9"/>
    <w:rsid w:val="00BF02E6"/>
    <w:rsid w:val="00BF0555"/>
    <w:rsid w:val="00BF08B0"/>
    <w:rsid w:val="00BF0999"/>
    <w:rsid w:val="00BF0BC4"/>
    <w:rsid w:val="00BF0C70"/>
    <w:rsid w:val="00BF0CEB"/>
    <w:rsid w:val="00BF0F15"/>
    <w:rsid w:val="00BF10D2"/>
    <w:rsid w:val="00BF120B"/>
    <w:rsid w:val="00BF121A"/>
    <w:rsid w:val="00BF12B0"/>
    <w:rsid w:val="00BF1309"/>
    <w:rsid w:val="00BF18A7"/>
    <w:rsid w:val="00BF1B36"/>
    <w:rsid w:val="00BF220D"/>
    <w:rsid w:val="00BF2372"/>
    <w:rsid w:val="00BF2690"/>
    <w:rsid w:val="00BF2738"/>
    <w:rsid w:val="00BF2817"/>
    <w:rsid w:val="00BF2A39"/>
    <w:rsid w:val="00BF2F3D"/>
    <w:rsid w:val="00BF315A"/>
    <w:rsid w:val="00BF31CB"/>
    <w:rsid w:val="00BF33B8"/>
    <w:rsid w:val="00BF3699"/>
    <w:rsid w:val="00BF36B5"/>
    <w:rsid w:val="00BF3B91"/>
    <w:rsid w:val="00BF3C10"/>
    <w:rsid w:val="00BF3DCE"/>
    <w:rsid w:val="00BF3FFA"/>
    <w:rsid w:val="00BF4228"/>
    <w:rsid w:val="00BF46F1"/>
    <w:rsid w:val="00BF479D"/>
    <w:rsid w:val="00BF47D7"/>
    <w:rsid w:val="00BF4B69"/>
    <w:rsid w:val="00BF4B74"/>
    <w:rsid w:val="00BF51E2"/>
    <w:rsid w:val="00BF5454"/>
    <w:rsid w:val="00BF56A8"/>
    <w:rsid w:val="00BF5B75"/>
    <w:rsid w:val="00BF5BB4"/>
    <w:rsid w:val="00BF5C09"/>
    <w:rsid w:val="00BF5C2F"/>
    <w:rsid w:val="00BF60E3"/>
    <w:rsid w:val="00BF668C"/>
    <w:rsid w:val="00BF6C19"/>
    <w:rsid w:val="00BF6D85"/>
    <w:rsid w:val="00BF6F8F"/>
    <w:rsid w:val="00BF6FBF"/>
    <w:rsid w:val="00BF70A1"/>
    <w:rsid w:val="00BF70AB"/>
    <w:rsid w:val="00BF70F8"/>
    <w:rsid w:val="00BF7219"/>
    <w:rsid w:val="00BF7810"/>
    <w:rsid w:val="00BF7888"/>
    <w:rsid w:val="00BF7CD8"/>
    <w:rsid w:val="00BF7D34"/>
    <w:rsid w:val="00BF7D39"/>
    <w:rsid w:val="00BF7D43"/>
    <w:rsid w:val="00C0020B"/>
    <w:rsid w:val="00C006F3"/>
    <w:rsid w:val="00C00D90"/>
    <w:rsid w:val="00C00F1A"/>
    <w:rsid w:val="00C010F5"/>
    <w:rsid w:val="00C013E5"/>
    <w:rsid w:val="00C0141F"/>
    <w:rsid w:val="00C0150C"/>
    <w:rsid w:val="00C01835"/>
    <w:rsid w:val="00C01DA4"/>
    <w:rsid w:val="00C01E18"/>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4E94"/>
    <w:rsid w:val="00C05049"/>
    <w:rsid w:val="00C05094"/>
    <w:rsid w:val="00C05470"/>
    <w:rsid w:val="00C057E0"/>
    <w:rsid w:val="00C05863"/>
    <w:rsid w:val="00C05AC9"/>
    <w:rsid w:val="00C05C20"/>
    <w:rsid w:val="00C06066"/>
    <w:rsid w:val="00C0620A"/>
    <w:rsid w:val="00C06470"/>
    <w:rsid w:val="00C0648A"/>
    <w:rsid w:val="00C0657C"/>
    <w:rsid w:val="00C067A4"/>
    <w:rsid w:val="00C06BE9"/>
    <w:rsid w:val="00C06D90"/>
    <w:rsid w:val="00C07A6C"/>
    <w:rsid w:val="00C07AC5"/>
    <w:rsid w:val="00C07AE3"/>
    <w:rsid w:val="00C07AE4"/>
    <w:rsid w:val="00C07D3E"/>
    <w:rsid w:val="00C07E00"/>
    <w:rsid w:val="00C10249"/>
    <w:rsid w:val="00C104CD"/>
    <w:rsid w:val="00C10583"/>
    <w:rsid w:val="00C10599"/>
    <w:rsid w:val="00C106DF"/>
    <w:rsid w:val="00C10896"/>
    <w:rsid w:val="00C10B72"/>
    <w:rsid w:val="00C10E57"/>
    <w:rsid w:val="00C10F37"/>
    <w:rsid w:val="00C10FD3"/>
    <w:rsid w:val="00C1114F"/>
    <w:rsid w:val="00C11183"/>
    <w:rsid w:val="00C11197"/>
    <w:rsid w:val="00C1140F"/>
    <w:rsid w:val="00C1158E"/>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11E"/>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7A0"/>
    <w:rsid w:val="00C159ED"/>
    <w:rsid w:val="00C15A43"/>
    <w:rsid w:val="00C15A93"/>
    <w:rsid w:val="00C15CCA"/>
    <w:rsid w:val="00C15FD0"/>
    <w:rsid w:val="00C1640C"/>
    <w:rsid w:val="00C1662C"/>
    <w:rsid w:val="00C16A5E"/>
    <w:rsid w:val="00C17099"/>
    <w:rsid w:val="00C1733B"/>
    <w:rsid w:val="00C1741D"/>
    <w:rsid w:val="00C174EC"/>
    <w:rsid w:val="00C17593"/>
    <w:rsid w:val="00C17D7E"/>
    <w:rsid w:val="00C17D89"/>
    <w:rsid w:val="00C17DCF"/>
    <w:rsid w:val="00C2022B"/>
    <w:rsid w:val="00C202D5"/>
    <w:rsid w:val="00C2068D"/>
    <w:rsid w:val="00C206C4"/>
    <w:rsid w:val="00C206E7"/>
    <w:rsid w:val="00C206EC"/>
    <w:rsid w:val="00C2075D"/>
    <w:rsid w:val="00C208BC"/>
    <w:rsid w:val="00C20AFB"/>
    <w:rsid w:val="00C20F77"/>
    <w:rsid w:val="00C212F0"/>
    <w:rsid w:val="00C21B1D"/>
    <w:rsid w:val="00C222CF"/>
    <w:rsid w:val="00C22A73"/>
    <w:rsid w:val="00C22BA7"/>
    <w:rsid w:val="00C22DC0"/>
    <w:rsid w:val="00C22E32"/>
    <w:rsid w:val="00C22FC6"/>
    <w:rsid w:val="00C2312E"/>
    <w:rsid w:val="00C232C3"/>
    <w:rsid w:val="00C232DD"/>
    <w:rsid w:val="00C236EE"/>
    <w:rsid w:val="00C23B44"/>
    <w:rsid w:val="00C23E25"/>
    <w:rsid w:val="00C23EA5"/>
    <w:rsid w:val="00C2423A"/>
    <w:rsid w:val="00C243BB"/>
    <w:rsid w:val="00C24406"/>
    <w:rsid w:val="00C24486"/>
    <w:rsid w:val="00C24534"/>
    <w:rsid w:val="00C24CA2"/>
    <w:rsid w:val="00C24CEA"/>
    <w:rsid w:val="00C24EE5"/>
    <w:rsid w:val="00C24F74"/>
    <w:rsid w:val="00C24FD3"/>
    <w:rsid w:val="00C250CF"/>
    <w:rsid w:val="00C2544D"/>
    <w:rsid w:val="00C258D0"/>
    <w:rsid w:val="00C25D3A"/>
    <w:rsid w:val="00C25DA6"/>
    <w:rsid w:val="00C263AE"/>
    <w:rsid w:val="00C26871"/>
    <w:rsid w:val="00C2695A"/>
    <w:rsid w:val="00C26AE1"/>
    <w:rsid w:val="00C26C46"/>
    <w:rsid w:val="00C26E4E"/>
    <w:rsid w:val="00C26EF7"/>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5FD"/>
    <w:rsid w:val="00C3175A"/>
    <w:rsid w:val="00C319A2"/>
    <w:rsid w:val="00C31CFB"/>
    <w:rsid w:val="00C31EE8"/>
    <w:rsid w:val="00C3208A"/>
    <w:rsid w:val="00C32417"/>
    <w:rsid w:val="00C326AB"/>
    <w:rsid w:val="00C32BB7"/>
    <w:rsid w:val="00C339DE"/>
    <w:rsid w:val="00C33A1D"/>
    <w:rsid w:val="00C33AA7"/>
    <w:rsid w:val="00C33CE8"/>
    <w:rsid w:val="00C33DCE"/>
    <w:rsid w:val="00C3463A"/>
    <w:rsid w:val="00C346BB"/>
    <w:rsid w:val="00C346C1"/>
    <w:rsid w:val="00C347F2"/>
    <w:rsid w:val="00C34977"/>
    <w:rsid w:val="00C34C05"/>
    <w:rsid w:val="00C34FED"/>
    <w:rsid w:val="00C354F0"/>
    <w:rsid w:val="00C3566B"/>
    <w:rsid w:val="00C35A42"/>
    <w:rsid w:val="00C35B23"/>
    <w:rsid w:val="00C35D4F"/>
    <w:rsid w:val="00C35EF5"/>
    <w:rsid w:val="00C36060"/>
    <w:rsid w:val="00C363CB"/>
    <w:rsid w:val="00C3641C"/>
    <w:rsid w:val="00C3653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0A5"/>
    <w:rsid w:val="00C41C14"/>
    <w:rsid w:val="00C41C2A"/>
    <w:rsid w:val="00C42027"/>
    <w:rsid w:val="00C42130"/>
    <w:rsid w:val="00C42619"/>
    <w:rsid w:val="00C426A1"/>
    <w:rsid w:val="00C42784"/>
    <w:rsid w:val="00C429E1"/>
    <w:rsid w:val="00C42E16"/>
    <w:rsid w:val="00C432E0"/>
    <w:rsid w:val="00C43681"/>
    <w:rsid w:val="00C43712"/>
    <w:rsid w:val="00C439F0"/>
    <w:rsid w:val="00C43A6C"/>
    <w:rsid w:val="00C43CE7"/>
    <w:rsid w:val="00C43E69"/>
    <w:rsid w:val="00C44189"/>
    <w:rsid w:val="00C4464F"/>
    <w:rsid w:val="00C447FB"/>
    <w:rsid w:val="00C448BB"/>
    <w:rsid w:val="00C44ADA"/>
    <w:rsid w:val="00C44AF6"/>
    <w:rsid w:val="00C45047"/>
    <w:rsid w:val="00C4535E"/>
    <w:rsid w:val="00C45A9C"/>
    <w:rsid w:val="00C45BF6"/>
    <w:rsid w:val="00C45CE7"/>
    <w:rsid w:val="00C46304"/>
    <w:rsid w:val="00C4636F"/>
    <w:rsid w:val="00C46B53"/>
    <w:rsid w:val="00C46D8E"/>
    <w:rsid w:val="00C46E10"/>
    <w:rsid w:val="00C470AA"/>
    <w:rsid w:val="00C470B6"/>
    <w:rsid w:val="00C47108"/>
    <w:rsid w:val="00C477FC"/>
    <w:rsid w:val="00C47AE8"/>
    <w:rsid w:val="00C47B5B"/>
    <w:rsid w:val="00C47C86"/>
    <w:rsid w:val="00C47E46"/>
    <w:rsid w:val="00C5018B"/>
    <w:rsid w:val="00C5060F"/>
    <w:rsid w:val="00C5063D"/>
    <w:rsid w:val="00C5078D"/>
    <w:rsid w:val="00C508B7"/>
    <w:rsid w:val="00C509F4"/>
    <w:rsid w:val="00C50ADC"/>
    <w:rsid w:val="00C50DA6"/>
    <w:rsid w:val="00C50DC7"/>
    <w:rsid w:val="00C5195E"/>
    <w:rsid w:val="00C51D11"/>
    <w:rsid w:val="00C5257E"/>
    <w:rsid w:val="00C52839"/>
    <w:rsid w:val="00C52BEC"/>
    <w:rsid w:val="00C52C1B"/>
    <w:rsid w:val="00C52DDA"/>
    <w:rsid w:val="00C530F9"/>
    <w:rsid w:val="00C531B4"/>
    <w:rsid w:val="00C532F9"/>
    <w:rsid w:val="00C5355C"/>
    <w:rsid w:val="00C536C2"/>
    <w:rsid w:val="00C53D25"/>
    <w:rsid w:val="00C53E22"/>
    <w:rsid w:val="00C54002"/>
    <w:rsid w:val="00C545B1"/>
    <w:rsid w:val="00C5462F"/>
    <w:rsid w:val="00C548BE"/>
    <w:rsid w:val="00C548D5"/>
    <w:rsid w:val="00C54B97"/>
    <w:rsid w:val="00C54C62"/>
    <w:rsid w:val="00C54C97"/>
    <w:rsid w:val="00C5561B"/>
    <w:rsid w:val="00C559E1"/>
    <w:rsid w:val="00C55ADC"/>
    <w:rsid w:val="00C55D48"/>
    <w:rsid w:val="00C55D9F"/>
    <w:rsid w:val="00C5638E"/>
    <w:rsid w:val="00C56918"/>
    <w:rsid w:val="00C569CA"/>
    <w:rsid w:val="00C56E9E"/>
    <w:rsid w:val="00C5707E"/>
    <w:rsid w:val="00C57CC6"/>
    <w:rsid w:val="00C57D03"/>
    <w:rsid w:val="00C57F0E"/>
    <w:rsid w:val="00C60193"/>
    <w:rsid w:val="00C601B3"/>
    <w:rsid w:val="00C601EB"/>
    <w:rsid w:val="00C60EC1"/>
    <w:rsid w:val="00C60FEA"/>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1CF"/>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67A85"/>
    <w:rsid w:val="00C67B17"/>
    <w:rsid w:val="00C70194"/>
    <w:rsid w:val="00C7024E"/>
    <w:rsid w:val="00C70250"/>
    <w:rsid w:val="00C702C3"/>
    <w:rsid w:val="00C7040D"/>
    <w:rsid w:val="00C70B8C"/>
    <w:rsid w:val="00C70C1B"/>
    <w:rsid w:val="00C70F4D"/>
    <w:rsid w:val="00C70F58"/>
    <w:rsid w:val="00C7109F"/>
    <w:rsid w:val="00C711A7"/>
    <w:rsid w:val="00C71468"/>
    <w:rsid w:val="00C715A9"/>
    <w:rsid w:val="00C72130"/>
    <w:rsid w:val="00C72176"/>
    <w:rsid w:val="00C723AF"/>
    <w:rsid w:val="00C72873"/>
    <w:rsid w:val="00C72B29"/>
    <w:rsid w:val="00C72EF5"/>
    <w:rsid w:val="00C72F36"/>
    <w:rsid w:val="00C732C5"/>
    <w:rsid w:val="00C73539"/>
    <w:rsid w:val="00C7357D"/>
    <w:rsid w:val="00C73F10"/>
    <w:rsid w:val="00C740FD"/>
    <w:rsid w:val="00C74157"/>
    <w:rsid w:val="00C741B4"/>
    <w:rsid w:val="00C7448E"/>
    <w:rsid w:val="00C748E2"/>
    <w:rsid w:val="00C74C07"/>
    <w:rsid w:val="00C75004"/>
    <w:rsid w:val="00C75412"/>
    <w:rsid w:val="00C755E8"/>
    <w:rsid w:val="00C75970"/>
    <w:rsid w:val="00C75AC4"/>
    <w:rsid w:val="00C75B22"/>
    <w:rsid w:val="00C75C9D"/>
    <w:rsid w:val="00C75FC5"/>
    <w:rsid w:val="00C76123"/>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0F7F"/>
    <w:rsid w:val="00C8158D"/>
    <w:rsid w:val="00C8166A"/>
    <w:rsid w:val="00C8198E"/>
    <w:rsid w:val="00C81B30"/>
    <w:rsid w:val="00C820A1"/>
    <w:rsid w:val="00C8218C"/>
    <w:rsid w:val="00C82375"/>
    <w:rsid w:val="00C82387"/>
    <w:rsid w:val="00C82399"/>
    <w:rsid w:val="00C82496"/>
    <w:rsid w:val="00C82640"/>
    <w:rsid w:val="00C83AEB"/>
    <w:rsid w:val="00C83B30"/>
    <w:rsid w:val="00C84317"/>
    <w:rsid w:val="00C845CE"/>
    <w:rsid w:val="00C84B15"/>
    <w:rsid w:val="00C85260"/>
    <w:rsid w:val="00C8534D"/>
    <w:rsid w:val="00C85A05"/>
    <w:rsid w:val="00C85E0A"/>
    <w:rsid w:val="00C8624E"/>
    <w:rsid w:val="00C86379"/>
    <w:rsid w:val="00C864DB"/>
    <w:rsid w:val="00C86588"/>
    <w:rsid w:val="00C870B0"/>
    <w:rsid w:val="00C871B1"/>
    <w:rsid w:val="00C877DD"/>
    <w:rsid w:val="00C8781D"/>
    <w:rsid w:val="00C901A9"/>
    <w:rsid w:val="00C905AC"/>
    <w:rsid w:val="00C909FE"/>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175"/>
    <w:rsid w:val="00C9220C"/>
    <w:rsid w:val="00C92215"/>
    <w:rsid w:val="00C922B9"/>
    <w:rsid w:val="00C922C5"/>
    <w:rsid w:val="00C92352"/>
    <w:rsid w:val="00C926FD"/>
    <w:rsid w:val="00C92C2A"/>
    <w:rsid w:val="00C92EB9"/>
    <w:rsid w:val="00C9318C"/>
    <w:rsid w:val="00C9323B"/>
    <w:rsid w:val="00C93297"/>
    <w:rsid w:val="00C935AB"/>
    <w:rsid w:val="00C93BB6"/>
    <w:rsid w:val="00C945C2"/>
    <w:rsid w:val="00C945EC"/>
    <w:rsid w:val="00C94C81"/>
    <w:rsid w:val="00C94E45"/>
    <w:rsid w:val="00C95300"/>
    <w:rsid w:val="00C9550A"/>
    <w:rsid w:val="00C95548"/>
    <w:rsid w:val="00C95730"/>
    <w:rsid w:val="00C95853"/>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6FC"/>
    <w:rsid w:val="00CA18D2"/>
    <w:rsid w:val="00CA1A2D"/>
    <w:rsid w:val="00CA1B31"/>
    <w:rsid w:val="00CA27D2"/>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7B1"/>
    <w:rsid w:val="00CA5F13"/>
    <w:rsid w:val="00CA6164"/>
    <w:rsid w:val="00CA636F"/>
    <w:rsid w:val="00CA6819"/>
    <w:rsid w:val="00CA69FC"/>
    <w:rsid w:val="00CA7050"/>
    <w:rsid w:val="00CA709A"/>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99"/>
    <w:rsid w:val="00CB23B6"/>
    <w:rsid w:val="00CB2519"/>
    <w:rsid w:val="00CB2836"/>
    <w:rsid w:val="00CB2F24"/>
    <w:rsid w:val="00CB2F31"/>
    <w:rsid w:val="00CB3726"/>
    <w:rsid w:val="00CB3866"/>
    <w:rsid w:val="00CB39CF"/>
    <w:rsid w:val="00CB3EE8"/>
    <w:rsid w:val="00CB40AC"/>
    <w:rsid w:val="00CB4184"/>
    <w:rsid w:val="00CB44DB"/>
    <w:rsid w:val="00CB4736"/>
    <w:rsid w:val="00CB480A"/>
    <w:rsid w:val="00CB4928"/>
    <w:rsid w:val="00CB4E0E"/>
    <w:rsid w:val="00CB4FA5"/>
    <w:rsid w:val="00CB558B"/>
    <w:rsid w:val="00CB5823"/>
    <w:rsid w:val="00CB58DD"/>
    <w:rsid w:val="00CB58EF"/>
    <w:rsid w:val="00CB5A9F"/>
    <w:rsid w:val="00CB5D68"/>
    <w:rsid w:val="00CB5EF8"/>
    <w:rsid w:val="00CB60D4"/>
    <w:rsid w:val="00CB6343"/>
    <w:rsid w:val="00CB6412"/>
    <w:rsid w:val="00CB6598"/>
    <w:rsid w:val="00CB68B3"/>
    <w:rsid w:val="00CB6D84"/>
    <w:rsid w:val="00CB6F9E"/>
    <w:rsid w:val="00CB7106"/>
    <w:rsid w:val="00CB7109"/>
    <w:rsid w:val="00CB73D3"/>
    <w:rsid w:val="00CB74EF"/>
    <w:rsid w:val="00CB75E4"/>
    <w:rsid w:val="00CB7648"/>
    <w:rsid w:val="00CB76F4"/>
    <w:rsid w:val="00CB7B6B"/>
    <w:rsid w:val="00CB7F80"/>
    <w:rsid w:val="00CC009C"/>
    <w:rsid w:val="00CC00B7"/>
    <w:rsid w:val="00CC0168"/>
    <w:rsid w:val="00CC034B"/>
    <w:rsid w:val="00CC0730"/>
    <w:rsid w:val="00CC07E6"/>
    <w:rsid w:val="00CC08CD"/>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666"/>
    <w:rsid w:val="00CC374C"/>
    <w:rsid w:val="00CC380B"/>
    <w:rsid w:val="00CC39C1"/>
    <w:rsid w:val="00CC3B2C"/>
    <w:rsid w:val="00CC3E8C"/>
    <w:rsid w:val="00CC3E96"/>
    <w:rsid w:val="00CC400F"/>
    <w:rsid w:val="00CC4110"/>
    <w:rsid w:val="00CC4365"/>
    <w:rsid w:val="00CC485B"/>
    <w:rsid w:val="00CC4861"/>
    <w:rsid w:val="00CC4C5E"/>
    <w:rsid w:val="00CC4CB6"/>
    <w:rsid w:val="00CC4CCF"/>
    <w:rsid w:val="00CC4D41"/>
    <w:rsid w:val="00CC4F58"/>
    <w:rsid w:val="00CC52B6"/>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6F"/>
    <w:rsid w:val="00CC7DF5"/>
    <w:rsid w:val="00CC7EEB"/>
    <w:rsid w:val="00CC7F92"/>
    <w:rsid w:val="00CD04B6"/>
    <w:rsid w:val="00CD04FE"/>
    <w:rsid w:val="00CD0740"/>
    <w:rsid w:val="00CD0768"/>
    <w:rsid w:val="00CD08A6"/>
    <w:rsid w:val="00CD0D74"/>
    <w:rsid w:val="00CD11F5"/>
    <w:rsid w:val="00CD14CB"/>
    <w:rsid w:val="00CD1552"/>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422"/>
    <w:rsid w:val="00CD4822"/>
    <w:rsid w:val="00CD492B"/>
    <w:rsid w:val="00CD52F0"/>
    <w:rsid w:val="00CD5976"/>
    <w:rsid w:val="00CD5AAA"/>
    <w:rsid w:val="00CD5BE9"/>
    <w:rsid w:val="00CD5C02"/>
    <w:rsid w:val="00CD61A1"/>
    <w:rsid w:val="00CD61E3"/>
    <w:rsid w:val="00CD6270"/>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5E0"/>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496"/>
    <w:rsid w:val="00CE452A"/>
    <w:rsid w:val="00CE45F5"/>
    <w:rsid w:val="00CE4E95"/>
    <w:rsid w:val="00CE51D5"/>
    <w:rsid w:val="00CE571E"/>
    <w:rsid w:val="00CE576E"/>
    <w:rsid w:val="00CE5861"/>
    <w:rsid w:val="00CE59E1"/>
    <w:rsid w:val="00CE5E50"/>
    <w:rsid w:val="00CE5FF9"/>
    <w:rsid w:val="00CE63B8"/>
    <w:rsid w:val="00CE65FD"/>
    <w:rsid w:val="00CE697C"/>
    <w:rsid w:val="00CE69F3"/>
    <w:rsid w:val="00CE6AD5"/>
    <w:rsid w:val="00CE6E24"/>
    <w:rsid w:val="00CE71C9"/>
    <w:rsid w:val="00CE74C5"/>
    <w:rsid w:val="00CE7563"/>
    <w:rsid w:val="00CE76BD"/>
    <w:rsid w:val="00CE79BC"/>
    <w:rsid w:val="00CE7EB2"/>
    <w:rsid w:val="00CF00A2"/>
    <w:rsid w:val="00CF02AC"/>
    <w:rsid w:val="00CF057C"/>
    <w:rsid w:val="00CF06E6"/>
    <w:rsid w:val="00CF0754"/>
    <w:rsid w:val="00CF0B3D"/>
    <w:rsid w:val="00CF0E3B"/>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50A"/>
    <w:rsid w:val="00CF5A90"/>
    <w:rsid w:val="00CF5BED"/>
    <w:rsid w:val="00CF61A3"/>
    <w:rsid w:val="00CF65D6"/>
    <w:rsid w:val="00CF66DE"/>
    <w:rsid w:val="00CF6848"/>
    <w:rsid w:val="00CF6AC6"/>
    <w:rsid w:val="00CF6AF3"/>
    <w:rsid w:val="00CF6C9A"/>
    <w:rsid w:val="00CF6F64"/>
    <w:rsid w:val="00CF721A"/>
    <w:rsid w:val="00CF72B0"/>
    <w:rsid w:val="00CF74AD"/>
    <w:rsid w:val="00CF7517"/>
    <w:rsid w:val="00CF7A95"/>
    <w:rsid w:val="00CF7CCF"/>
    <w:rsid w:val="00D0011B"/>
    <w:rsid w:val="00D002B6"/>
    <w:rsid w:val="00D00359"/>
    <w:rsid w:val="00D00522"/>
    <w:rsid w:val="00D00B22"/>
    <w:rsid w:val="00D010E6"/>
    <w:rsid w:val="00D0129D"/>
    <w:rsid w:val="00D017A8"/>
    <w:rsid w:val="00D017EE"/>
    <w:rsid w:val="00D0182B"/>
    <w:rsid w:val="00D0186E"/>
    <w:rsid w:val="00D01C35"/>
    <w:rsid w:val="00D01C73"/>
    <w:rsid w:val="00D02156"/>
    <w:rsid w:val="00D02193"/>
    <w:rsid w:val="00D02369"/>
    <w:rsid w:val="00D02427"/>
    <w:rsid w:val="00D02556"/>
    <w:rsid w:val="00D027F5"/>
    <w:rsid w:val="00D028DF"/>
    <w:rsid w:val="00D02C36"/>
    <w:rsid w:val="00D02C7A"/>
    <w:rsid w:val="00D02E17"/>
    <w:rsid w:val="00D0434F"/>
    <w:rsid w:val="00D0438E"/>
    <w:rsid w:val="00D04898"/>
    <w:rsid w:val="00D04A64"/>
    <w:rsid w:val="00D04F6F"/>
    <w:rsid w:val="00D04FC8"/>
    <w:rsid w:val="00D05393"/>
    <w:rsid w:val="00D05FD4"/>
    <w:rsid w:val="00D06088"/>
    <w:rsid w:val="00D06581"/>
    <w:rsid w:val="00D0675C"/>
    <w:rsid w:val="00D06800"/>
    <w:rsid w:val="00D0686D"/>
    <w:rsid w:val="00D06A81"/>
    <w:rsid w:val="00D06B22"/>
    <w:rsid w:val="00D06C0C"/>
    <w:rsid w:val="00D06DED"/>
    <w:rsid w:val="00D0735B"/>
    <w:rsid w:val="00D078A9"/>
    <w:rsid w:val="00D078C9"/>
    <w:rsid w:val="00D07DCA"/>
    <w:rsid w:val="00D07F01"/>
    <w:rsid w:val="00D10408"/>
    <w:rsid w:val="00D10478"/>
    <w:rsid w:val="00D105EB"/>
    <w:rsid w:val="00D108D2"/>
    <w:rsid w:val="00D10D5A"/>
    <w:rsid w:val="00D113C8"/>
    <w:rsid w:val="00D1140D"/>
    <w:rsid w:val="00D11873"/>
    <w:rsid w:val="00D11AC5"/>
    <w:rsid w:val="00D11C73"/>
    <w:rsid w:val="00D11EEE"/>
    <w:rsid w:val="00D11FAE"/>
    <w:rsid w:val="00D12440"/>
    <w:rsid w:val="00D12487"/>
    <w:rsid w:val="00D126E6"/>
    <w:rsid w:val="00D12988"/>
    <w:rsid w:val="00D12A5D"/>
    <w:rsid w:val="00D12B75"/>
    <w:rsid w:val="00D12EA8"/>
    <w:rsid w:val="00D136A6"/>
    <w:rsid w:val="00D13880"/>
    <w:rsid w:val="00D13BBC"/>
    <w:rsid w:val="00D13CCD"/>
    <w:rsid w:val="00D14204"/>
    <w:rsid w:val="00D1420A"/>
    <w:rsid w:val="00D145FE"/>
    <w:rsid w:val="00D1495E"/>
    <w:rsid w:val="00D15BFE"/>
    <w:rsid w:val="00D15D5B"/>
    <w:rsid w:val="00D15D9D"/>
    <w:rsid w:val="00D1624D"/>
    <w:rsid w:val="00D1678C"/>
    <w:rsid w:val="00D16A0D"/>
    <w:rsid w:val="00D16BA0"/>
    <w:rsid w:val="00D16BA8"/>
    <w:rsid w:val="00D174E5"/>
    <w:rsid w:val="00D17F37"/>
    <w:rsid w:val="00D20171"/>
    <w:rsid w:val="00D202D3"/>
    <w:rsid w:val="00D2032A"/>
    <w:rsid w:val="00D2032F"/>
    <w:rsid w:val="00D20AB3"/>
    <w:rsid w:val="00D20B5E"/>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7B1"/>
    <w:rsid w:val="00D2390D"/>
    <w:rsid w:val="00D239BB"/>
    <w:rsid w:val="00D239EC"/>
    <w:rsid w:val="00D23B89"/>
    <w:rsid w:val="00D23CE2"/>
    <w:rsid w:val="00D23EAA"/>
    <w:rsid w:val="00D2416F"/>
    <w:rsid w:val="00D24633"/>
    <w:rsid w:val="00D24885"/>
    <w:rsid w:val="00D248AE"/>
    <w:rsid w:val="00D25077"/>
    <w:rsid w:val="00D256FE"/>
    <w:rsid w:val="00D25802"/>
    <w:rsid w:val="00D259B5"/>
    <w:rsid w:val="00D25EC9"/>
    <w:rsid w:val="00D261FB"/>
    <w:rsid w:val="00D26283"/>
    <w:rsid w:val="00D263B5"/>
    <w:rsid w:val="00D26586"/>
    <w:rsid w:val="00D2698B"/>
    <w:rsid w:val="00D26DBE"/>
    <w:rsid w:val="00D27018"/>
    <w:rsid w:val="00D2728D"/>
    <w:rsid w:val="00D27CAB"/>
    <w:rsid w:val="00D27F01"/>
    <w:rsid w:val="00D30501"/>
    <w:rsid w:val="00D3074E"/>
    <w:rsid w:val="00D30BC5"/>
    <w:rsid w:val="00D30C46"/>
    <w:rsid w:val="00D30D92"/>
    <w:rsid w:val="00D30FC7"/>
    <w:rsid w:val="00D315CF"/>
    <w:rsid w:val="00D31762"/>
    <w:rsid w:val="00D317EA"/>
    <w:rsid w:val="00D31B45"/>
    <w:rsid w:val="00D31B9F"/>
    <w:rsid w:val="00D31BEA"/>
    <w:rsid w:val="00D321C9"/>
    <w:rsid w:val="00D3283A"/>
    <w:rsid w:val="00D328A8"/>
    <w:rsid w:val="00D32938"/>
    <w:rsid w:val="00D32B6E"/>
    <w:rsid w:val="00D33017"/>
    <w:rsid w:val="00D331F8"/>
    <w:rsid w:val="00D33313"/>
    <w:rsid w:val="00D33410"/>
    <w:rsid w:val="00D335CB"/>
    <w:rsid w:val="00D338D0"/>
    <w:rsid w:val="00D33AB3"/>
    <w:rsid w:val="00D33AFC"/>
    <w:rsid w:val="00D3410B"/>
    <w:rsid w:val="00D344C9"/>
    <w:rsid w:val="00D34D3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28B"/>
    <w:rsid w:val="00D37C2D"/>
    <w:rsid w:val="00D404CE"/>
    <w:rsid w:val="00D4083B"/>
    <w:rsid w:val="00D40925"/>
    <w:rsid w:val="00D40D19"/>
    <w:rsid w:val="00D40E25"/>
    <w:rsid w:val="00D40E78"/>
    <w:rsid w:val="00D41009"/>
    <w:rsid w:val="00D41198"/>
    <w:rsid w:val="00D41231"/>
    <w:rsid w:val="00D4130A"/>
    <w:rsid w:val="00D4149D"/>
    <w:rsid w:val="00D41901"/>
    <w:rsid w:val="00D41CD0"/>
    <w:rsid w:val="00D41E09"/>
    <w:rsid w:val="00D420BE"/>
    <w:rsid w:val="00D42105"/>
    <w:rsid w:val="00D421D9"/>
    <w:rsid w:val="00D422E4"/>
    <w:rsid w:val="00D42316"/>
    <w:rsid w:val="00D429DA"/>
    <w:rsid w:val="00D42B71"/>
    <w:rsid w:val="00D43307"/>
    <w:rsid w:val="00D435FC"/>
    <w:rsid w:val="00D43888"/>
    <w:rsid w:val="00D43A49"/>
    <w:rsid w:val="00D43F3E"/>
    <w:rsid w:val="00D4401F"/>
    <w:rsid w:val="00D440D2"/>
    <w:rsid w:val="00D4429F"/>
    <w:rsid w:val="00D44336"/>
    <w:rsid w:val="00D448BD"/>
    <w:rsid w:val="00D44A5C"/>
    <w:rsid w:val="00D45331"/>
    <w:rsid w:val="00D45581"/>
    <w:rsid w:val="00D45838"/>
    <w:rsid w:val="00D45994"/>
    <w:rsid w:val="00D45C69"/>
    <w:rsid w:val="00D45E47"/>
    <w:rsid w:val="00D45E6C"/>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393"/>
    <w:rsid w:val="00D5044A"/>
    <w:rsid w:val="00D50A6B"/>
    <w:rsid w:val="00D50D94"/>
    <w:rsid w:val="00D50F95"/>
    <w:rsid w:val="00D50FB1"/>
    <w:rsid w:val="00D5102A"/>
    <w:rsid w:val="00D513F0"/>
    <w:rsid w:val="00D51565"/>
    <w:rsid w:val="00D51AAF"/>
    <w:rsid w:val="00D51D18"/>
    <w:rsid w:val="00D51F84"/>
    <w:rsid w:val="00D52200"/>
    <w:rsid w:val="00D523F5"/>
    <w:rsid w:val="00D52460"/>
    <w:rsid w:val="00D5294C"/>
    <w:rsid w:val="00D52ACC"/>
    <w:rsid w:val="00D52E1D"/>
    <w:rsid w:val="00D5373C"/>
    <w:rsid w:val="00D53768"/>
    <w:rsid w:val="00D537C6"/>
    <w:rsid w:val="00D53C63"/>
    <w:rsid w:val="00D53D1D"/>
    <w:rsid w:val="00D540F4"/>
    <w:rsid w:val="00D540F7"/>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A4D"/>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B0"/>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9CD"/>
    <w:rsid w:val="00D65AAD"/>
    <w:rsid w:val="00D65FF6"/>
    <w:rsid w:val="00D66022"/>
    <w:rsid w:val="00D66065"/>
    <w:rsid w:val="00D662E2"/>
    <w:rsid w:val="00D6663F"/>
    <w:rsid w:val="00D66A50"/>
    <w:rsid w:val="00D66D78"/>
    <w:rsid w:val="00D66DAA"/>
    <w:rsid w:val="00D7010A"/>
    <w:rsid w:val="00D70155"/>
    <w:rsid w:val="00D7040B"/>
    <w:rsid w:val="00D70518"/>
    <w:rsid w:val="00D705FE"/>
    <w:rsid w:val="00D70A3E"/>
    <w:rsid w:val="00D70A53"/>
    <w:rsid w:val="00D70C66"/>
    <w:rsid w:val="00D70EAE"/>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9C1"/>
    <w:rsid w:val="00D76A4B"/>
    <w:rsid w:val="00D76DDA"/>
    <w:rsid w:val="00D76E83"/>
    <w:rsid w:val="00D76EDB"/>
    <w:rsid w:val="00D771C9"/>
    <w:rsid w:val="00D77B6A"/>
    <w:rsid w:val="00D800A1"/>
    <w:rsid w:val="00D8036A"/>
    <w:rsid w:val="00D80534"/>
    <w:rsid w:val="00D8080A"/>
    <w:rsid w:val="00D80AB8"/>
    <w:rsid w:val="00D80C93"/>
    <w:rsid w:val="00D80CCB"/>
    <w:rsid w:val="00D80F3B"/>
    <w:rsid w:val="00D81307"/>
    <w:rsid w:val="00D814DD"/>
    <w:rsid w:val="00D817FD"/>
    <w:rsid w:val="00D81E6E"/>
    <w:rsid w:val="00D81E9C"/>
    <w:rsid w:val="00D81F7B"/>
    <w:rsid w:val="00D820F3"/>
    <w:rsid w:val="00D822D5"/>
    <w:rsid w:val="00D823D0"/>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BAD"/>
    <w:rsid w:val="00D93C4D"/>
    <w:rsid w:val="00D93E54"/>
    <w:rsid w:val="00D948A0"/>
    <w:rsid w:val="00D94903"/>
    <w:rsid w:val="00D94B4E"/>
    <w:rsid w:val="00D94BB0"/>
    <w:rsid w:val="00D94C94"/>
    <w:rsid w:val="00D94E77"/>
    <w:rsid w:val="00D94FF3"/>
    <w:rsid w:val="00D952DE"/>
    <w:rsid w:val="00D95300"/>
    <w:rsid w:val="00D957C0"/>
    <w:rsid w:val="00D9596D"/>
    <w:rsid w:val="00D95BF0"/>
    <w:rsid w:val="00D95BFF"/>
    <w:rsid w:val="00D95D70"/>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892"/>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3F18"/>
    <w:rsid w:val="00DA41B2"/>
    <w:rsid w:val="00DA43CA"/>
    <w:rsid w:val="00DA4412"/>
    <w:rsid w:val="00DA492A"/>
    <w:rsid w:val="00DA4C85"/>
    <w:rsid w:val="00DA4D11"/>
    <w:rsid w:val="00DA59B8"/>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057"/>
    <w:rsid w:val="00DB41DE"/>
    <w:rsid w:val="00DB42C3"/>
    <w:rsid w:val="00DB4322"/>
    <w:rsid w:val="00DB4985"/>
    <w:rsid w:val="00DB4C4B"/>
    <w:rsid w:val="00DB4F9D"/>
    <w:rsid w:val="00DB50AE"/>
    <w:rsid w:val="00DB56C8"/>
    <w:rsid w:val="00DB5915"/>
    <w:rsid w:val="00DB5A21"/>
    <w:rsid w:val="00DB5BC0"/>
    <w:rsid w:val="00DB5BEA"/>
    <w:rsid w:val="00DB5DEB"/>
    <w:rsid w:val="00DB5EE5"/>
    <w:rsid w:val="00DB5F5D"/>
    <w:rsid w:val="00DB62A6"/>
    <w:rsid w:val="00DB6500"/>
    <w:rsid w:val="00DB6598"/>
    <w:rsid w:val="00DB6745"/>
    <w:rsid w:val="00DB68FF"/>
    <w:rsid w:val="00DB6A3B"/>
    <w:rsid w:val="00DB6D1D"/>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18"/>
    <w:rsid w:val="00DC188E"/>
    <w:rsid w:val="00DC197D"/>
    <w:rsid w:val="00DC1F74"/>
    <w:rsid w:val="00DC2044"/>
    <w:rsid w:val="00DC22B7"/>
    <w:rsid w:val="00DC257F"/>
    <w:rsid w:val="00DC26EE"/>
    <w:rsid w:val="00DC2898"/>
    <w:rsid w:val="00DC28A6"/>
    <w:rsid w:val="00DC28EC"/>
    <w:rsid w:val="00DC2AAE"/>
    <w:rsid w:val="00DC2ED4"/>
    <w:rsid w:val="00DC345B"/>
    <w:rsid w:val="00DC3544"/>
    <w:rsid w:val="00DC3E1F"/>
    <w:rsid w:val="00DC4205"/>
    <w:rsid w:val="00DC438B"/>
    <w:rsid w:val="00DC4B72"/>
    <w:rsid w:val="00DC4D40"/>
    <w:rsid w:val="00DC4D82"/>
    <w:rsid w:val="00DC4E9C"/>
    <w:rsid w:val="00DC522F"/>
    <w:rsid w:val="00DC588E"/>
    <w:rsid w:val="00DC58CD"/>
    <w:rsid w:val="00DC598D"/>
    <w:rsid w:val="00DC5E7B"/>
    <w:rsid w:val="00DC605E"/>
    <w:rsid w:val="00DC6091"/>
    <w:rsid w:val="00DC61F7"/>
    <w:rsid w:val="00DC65D8"/>
    <w:rsid w:val="00DC6A94"/>
    <w:rsid w:val="00DC7073"/>
    <w:rsid w:val="00DC765F"/>
    <w:rsid w:val="00DC7722"/>
    <w:rsid w:val="00DC7890"/>
    <w:rsid w:val="00DC7C7E"/>
    <w:rsid w:val="00DD02C4"/>
    <w:rsid w:val="00DD0498"/>
    <w:rsid w:val="00DD0C93"/>
    <w:rsid w:val="00DD1040"/>
    <w:rsid w:val="00DD128A"/>
    <w:rsid w:val="00DD128F"/>
    <w:rsid w:val="00DD12B1"/>
    <w:rsid w:val="00DD12B5"/>
    <w:rsid w:val="00DD131E"/>
    <w:rsid w:val="00DD1422"/>
    <w:rsid w:val="00DD15EE"/>
    <w:rsid w:val="00DD1718"/>
    <w:rsid w:val="00DD1947"/>
    <w:rsid w:val="00DD1959"/>
    <w:rsid w:val="00DD1A59"/>
    <w:rsid w:val="00DD1ED7"/>
    <w:rsid w:val="00DD2249"/>
    <w:rsid w:val="00DD242B"/>
    <w:rsid w:val="00DD2862"/>
    <w:rsid w:val="00DD28EE"/>
    <w:rsid w:val="00DD2FE5"/>
    <w:rsid w:val="00DD3401"/>
    <w:rsid w:val="00DD3430"/>
    <w:rsid w:val="00DD3480"/>
    <w:rsid w:val="00DD34AF"/>
    <w:rsid w:val="00DD3565"/>
    <w:rsid w:val="00DD4851"/>
    <w:rsid w:val="00DD49D3"/>
    <w:rsid w:val="00DD52E9"/>
    <w:rsid w:val="00DD5514"/>
    <w:rsid w:val="00DD5534"/>
    <w:rsid w:val="00DD5565"/>
    <w:rsid w:val="00DD5954"/>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19"/>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2BB"/>
    <w:rsid w:val="00DF5C86"/>
    <w:rsid w:val="00DF5D31"/>
    <w:rsid w:val="00DF5E5C"/>
    <w:rsid w:val="00DF5FF9"/>
    <w:rsid w:val="00DF6014"/>
    <w:rsid w:val="00DF665D"/>
    <w:rsid w:val="00DF6824"/>
    <w:rsid w:val="00DF6F0F"/>
    <w:rsid w:val="00DF6FB8"/>
    <w:rsid w:val="00DF6FD7"/>
    <w:rsid w:val="00DF7226"/>
    <w:rsid w:val="00DF7E1D"/>
    <w:rsid w:val="00E000A6"/>
    <w:rsid w:val="00E00149"/>
    <w:rsid w:val="00E004D1"/>
    <w:rsid w:val="00E00A07"/>
    <w:rsid w:val="00E00B52"/>
    <w:rsid w:val="00E00C11"/>
    <w:rsid w:val="00E00EFF"/>
    <w:rsid w:val="00E00FBC"/>
    <w:rsid w:val="00E0174D"/>
    <w:rsid w:val="00E019EA"/>
    <w:rsid w:val="00E0204F"/>
    <w:rsid w:val="00E0218D"/>
    <w:rsid w:val="00E028E6"/>
    <w:rsid w:val="00E02C20"/>
    <w:rsid w:val="00E02E67"/>
    <w:rsid w:val="00E03253"/>
    <w:rsid w:val="00E032C1"/>
    <w:rsid w:val="00E039C0"/>
    <w:rsid w:val="00E03B67"/>
    <w:rsid w:val="00E03DF6"/>
    <w:rsid w:val="00E0409E"/>
    <w:rsid w:val="00E040D2"/>
    <w:rsid w:val="00E0430E"/>
    <w:rsid w:val="00E04337"/>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6E38"/>
    <w:rsid w:val="00E07686"/>
    <w:rsid w:val="00E07D5F"/>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BE6"/>
    <w:rsid w:val="00E12DAD"/>
    <w:rsid w:val="00E1351C"/>
    <w:rsid w:val="00E136AE"/>
    <w:rsid w:val="00E139D0"/>
    <w:rsid w:val="00E139F2"/>
    <w:rsid w:val="00E13AD1"/>
    <w:rsid w:val="00E13BD9"/>
    <w:rsid w:val="00E143F1"/>
    <w:rsid w:val="00E145E0"/>
    <w:rsid w:val="00E145F4"/>
    <w:rsid w:val="00E148E0"/>
    <w:rsid w:val="00E14913"/>
    <w:rsid w:val="00E14CB7"/>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683"/>
    <w:rsid w:val="00E20862"/>
    <w:rsid w:val="00E20AD1"/>
    <w:rsid w:val="00E20DBF"/>
    <w:rsid w:val="00E20E6F"/>
    <w:rsid w:val="00E214FB"/>
    <w:rsid w:val="00E21624"/>
    <w:rsid w:val="00E216A5"/>
    <w:rsid w:val="00E2190A"/>
    <w:rsid w:val="00E21CCC"/>
    <w:rsid w:val="00E21EDB"/>
    <w:rsid w:val="00E21F56"/>
    <w:rsid w:val="00E21FD8"/>
    <w:rsid w:val="00E2244B"/>
    <w:rsid w:val="00E224C9"/>
    <w:rsid w:val="00E226D4"/>
    <w:rsid w:val="00E22770"/>
    <w:rsid w:val="00E229F7"/>
    <w:rsid w:val="00E22A10"/>
    <w:rsid w:val="00E22B75"/>
    <w:rsid w:val="00E22C26"/>
    <w:rsid w:val="00E22EE3"/>
    <w:rsid w:val="00E23179"/>
    <w:rsid w:val="00E23224"/>
    <w:rsid w:val="00E23667"/>
    <w:rsid w:val="00E23851"/>
    <w:rsid w:val="00E23ACC"/>
    <w:rsid w:val="00E23ADB"/>
    <w:rsid w:val="00E2446F"/>
    <w:rsid w:val="00E245DC"/>
    <w:rsid w:val="00E24B56"/>
    <w:rsid w:val="00E24D31"/>
    <w:rsid w:val="00E250DB"/>
    <w:rsid w:val="00E25386"/>
    <w:rsid w:val="00E25394"/>
    <w:rsid w:val="00E257F2"/>
    <w:rsid w:val="00E25ADB"/>
    <w:rsid w:val="00E25F49"/>
    <w:rsid w:val="00E260C3"/>
    <w:rsid w:val="00E2617B"/>
    <w:rsid w:val="00E2690E"/>
    <w:rsid w:val="00E272FE"/>
    <w:rsid w:val="00E27640"/>
    <w:rsid w:val="00E2789C"/>
    <w:rsid w:val="00E27C81"/>
    <w:rsid w:val="00E30517"/>
    <w:rsid w:val="00E30596"/>
    <w:rsid w:val="00E3070A"/>
    <w:rsid w:val="00E307E4"/>
    <w:rsid w:val="00E30800"/>
    <w:rsid w:val="00E30A72"/>
    <w:rsid w:val="00E30BDD"/>
    <w:rsid w:val="00E30DD3"/>
    <w:rsid w:val="00E311A5"/>
    <w:rsid w:val="00E31371"/>
    <w:rsid w:val="00E31506"/>
    <w:rsid w:val="00E32122"/>
    <w:rsid w:val="00E322BF"/>
    <w:rsid w:val="00E32582"/>
    <w:rsid w:val="00E32679"/>
    <w:rsid w:val="00E327EE"/>
    <w:rsid w:val="00E328C1"/>
    <w:rsid w:val="00E32CCC"/>
    <w:rsid w:val="00E32E0E"/>
    <w:rsid w:val="00E33111"/>
    <w:rsid w:val="00E33351"/>
    <w:rsid w:val="00E33802"/>
    <w:rsid w:val="00E33814"/>
    <w:rsid w:val="00E339C6"/>
    <w:rsid w:val="00E33BB9"/>
    <w:rsid w:val="00E33E4D"/>
    <w:rsid w:val="00E3457A"/>
    <w:rsid w:val="00E347CD"/>
    <w:rsid w:val="00E34C6F"/>
    <w:rsid w:val="00E34D6E"/>
    <w:rsid w:val="00E34F08"/>
    <w:rsid w:val="00E355A2"/>
    <w:rsid w:val="00E35657"/>
    <w:rsid w:val="00E35DF1"/>
    <w:rsid w:val="00E35F47"/>
    <w:rsid w:val="00E362BC"/>
    <w:rsid w:val="00E3648F"/>
    <w:rsid w:val="00E365D2"/>
    <w:rsid w:val="00E369B1"/>
    <w:rsid w:val="00E36A3E"/>
    <w:rsid w:val="00E374CC"/>
    <w:rsid w:val="00E375EA"/>
    <w:rsid w:val="00E377BF"/>
    <w:rsid w:val="00E37C25"/>
    <w:rsid w:val="00E37F72"/>
    <w:rsid w:val="00E4027D"/>
    <w:rsid w:val="00E40362"/>
    <w:rsid w:val="00E403D1"/>
    <w:rsid w:val="00E40483"/>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67E"/>
    <w:rsid w:val="00E43992"/>
    <w:rsid w:val="00E43CED"/>
    <w:rsid w:val="00E43D12"/>
    <w:rsid w:val="00E43F1E"/>
    <w:rsid w:val="00E43FBE"/>
    <w:rsid w:val="00E44396"/>
    <w:rsid w:val="00E44891"/>
    <w:rsid w:val="00E44E06"/>
    <w:rsid w:val="00E45068"/>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78E"/>
    <w:rsid w:val="00E50A7B"/>
    <w:rsid w:val="00E50CEB"/>
    <w:rsid w:val="00E50E76"/>
    <w:rsid w:val="00E51548"/>
    <w:rsid w:val="00E515A3"/>
    <w:rsid w:val="00E51812"/>
    <w:rsid w:val="00E51B0C"/>
    <w:rsid w:val="00E51E23"/>
    <w:rsid w:val="00E521C6"/>
    <w:rsid w:val="00E52532"/>
    <w:rsid w:val="00E52547"/>
    <w:rsid w:val="00E52643"/>
    <w:rsid w:val="00E52979"/>
    <w:rsid w:val="00E52CCE"/>
    <w:rsid w:val="00E52E57"/>
    <w:rsid w:val="00E52F76"/>
    <w:rsid w:val="00E5315C"/>
    <w:rsid w:val="00E538E0"/>
    <w:rsid w:val="00E53E22"/>
    <w:rsid w:val="00E53E3F"/>
    <w:rsid w:val="00E53F67"/>
    <w:rsid w:val="00E53FD0"/>
    <w:rsid w:val="00E54042"/>
    <w:rsid w:val="00E5476E"/>
    <w:rsid w:val="00E5484E"/>
    <w:rsid w:val="00E54D33"/>
    <w:rsid w:val="00E5503E"/>
    <w:rsid w:val="00E55582"/>
    <w:rsid w:val="00E55ABF"/>
    <w:rsid w:val="00E55BED"/>
    <w:rsid w:val="00E55DD4"/>
    <w:rsid w:val="00E565E6"/>
    <w:rsid w:val="00E5667B"/>
    <w:rsid w:val="00E56699"/>
    <w:rsid w:val="00E56FBF"/>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1ED5"/>
    <w:rsid w:val="00E6247A"/>
    <w:rsid w:val="00E624DA"/>
    <w:rsid w:val="00E62597"/>
    <w:rsid w:val="00E62896"/>
    <w:rsid w:val="00E629F9"/>
    <w:rsid w:val="00E62ABD"/>
    <w:rsid w:val="00E62AF2"/>
    <w:rsid w:val="00E62C79"/>
    <w:rsid w:val="00E6300E"/>
    <w:rsid w:val="00E63060"/>
    <w:rsid w:val="00E630F7"/>
    <w:rsid w:val="00E631EB"/>
    <w:rsid w:val="00E63434"/>
    <w:rsid w:val="00E64084"/>
    <w:rsid w:val="00E6412A"/>
    <w:rsid w:val="00E64286"/>
    <w:rsid w:val="00E64763"/>
    <w:rsid w:val="00E64D86"/>
    <w:rsid w:val="00E654C9"/>
    <w:rsid w:val="00E65E6B"/>
    <w:rsid w:val="00E65F07"/>
    <w:rsid w:val="00E66244"/>
    <w:rsid w:val="00E6640D"/>
    <w:rsid w:val="00E6682F"/>
    <w:rsid w:val="00E6691F"/>
    <w:rsid w:val="00E67387"/>
    <w:rsid w:val="00E673D8"/>
    <w:rsid w:val="00E6795B"/>
    <w:rsid w:val="00E67C8B"/>
    <w:rsid w:val="00E7012A"/>
    <w:rsid w:val="00E7020E"/>
    <w:rsid w:val="00E70464"/>
    <w:rsid w:val="00E705E5"/>
    <w:rsid w:val="00E70B0C"/>
    <w:rsid w:val="00E710FA"/>
    <w:rsid w:val="00E71353"/>
    <w:rsid w:val="00E71417"/>
    <w:rsid w:val="00E71552"/>
    <w:rsid w:val="00E71DF1"/>
    <w:rsid w:val="00E71E2E"/>
    <w:rsid w:val="00E71EC1"/>
    <w:rsid w:val="00E720C2"/>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159"/>
    <w:rsid w:val="00E7524F"/>
    <w:rsid w:val="00E7525B"/>
    <w:rsid w:val="00E75346"/>
    <w:rsid w:val="00E7544D"/>
    <w:rsid w:val="00E754D4"/>
    <w:rsid w:val="00E75528"/>
    <w:rsid w:val="00E7556D"/>
    <w:rsid w:val="00E756FB"/>
    <w:rsid w:val="00E75F9B"/>
    <w:rsid w:val="00E76141"/>
    <w:rsid w:val="00E76270"/>
    <w:rsid w:val="00E76316"/>
    <w:rsid w:val="00E766D2"/>
    <w:rsid w:val="00E768CA"/>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239"/>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7CD"/>
    <w:rsid w:val="00E859CA"/>
    <w:rsid w:val="00E85FB1"/>
    <w:rsid w:val="00E86057"/>
    <w:rsid w:val="00E861F7"/>
    <w:rsid w:val="00E8660A"/>
    <w:rsid w:val="00E86647"/>
    <w:rsid w:val="00E866A3"/>
    <w:rsid w:val="00E86A81"/>
    <w:rsid w:val="00E86BA9"/>
    <w:rsid w:val="00E87129"/>
    <w:rsid w:val="00E87179"/>
    <w:rsid w:val="00E87565"/>
    <w:rsid w:val="00E875CA"/>
    <w:rsid w:val="00E879F0"/>
    <w:rsid w:val="00E87AC1"/>
    <w:rsid w:val="00E87AE6"/>
    <w:rsid w:val="00E87DCE"/>
    <w:rsid w:val="00E87E12"/>
    <w:rsid w:val="00E9012C"/>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00"/>
    <w:rsid w:val="00EA24FF"/>
    <w:rsid w:val="00EA2730"/>
    <w:rsid w:val="00EA2898"/>
    <w:rsid w:val="00EA2D9B"/>
    <w:rsid w:val="00EA3502"/>
    <w:rsid w:val="00EA3527"/>
    <w:rsid w:val="00EA35AC"/>
    <w:rsid w:val="00EA3816"/>
    <w:rsid w:val="00EA3D67"/>
    <w:rsid w:val="00EA3DB9"/>
    <w:rsid w:val="00EA3F13"/>
    <w:rsid w:val="00EA3FE8"/>
    <w:rsid w:val="00EA4465"/>
    <w:rsid w:val="00EA475F"/>
    <w:rsid w:val="00EA4877"/>
    <w:rsid w:val="00EA4A4B"/>
    <w:rsid w:val="00EA4AC2"/>
    <w:rsid w:val="00EA5029"/>
    <w:rsid w:val="00EA5080"/>
    <w:rsid w:val="00EA5335"/>
    <w:rsid w:val="00EA5C16"/>
    <w:rsid w:val="00EA5EB9"/>
    <w:rsid w:val="00EA5F39"/>
    <w:rsid w:val="00EA6506"/>
    <w:rsid w:val="00EA66F6"/>
    <w:rsid w:val="00EA673B"/>
    <w:rsid w:val="00EA68D5"/>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1BB8"/>
    <w:rsid w:val="00EB21C4"/>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22A"/>
    <w:rsid w:val="00EB73C2"/>
    <w:rsid w:val="00EB76F3"/>
    <w:rsid w:val="00EB7832"/>
    <w:rsid w:val="00EB7B45"/>
    <w:rsid w:val="00EB7C50"/>
    <w:rsid w:val="00EB7D21"/>
    <w:rsid w:val="00EB7E4D"/>
    <w:rsid w:val="00EB7FE8"/>
    <w:rsid w:val="00EC0293"/>
    <w:rsid w:val="00EC06DD"/>
    <w:rsid w:val="00EC0A4B"/>
    <w:rsid w:val="00EC0BE4"/>
    <w:rsid w:val="00EC10C0"/>
    <w:rsid w:val="00EC10CF"/>
    <w:rsid w:val="00EC1164"/>
    <w:rsid w:val="00EC117E"/>
    <w:rsid w:val="00EC1546"/>
    <w:rsid w:val="00EC183D"/>
    <w:rsid w:val="00EC1D83"/>
    <w:rsid w:val="00EC1F3C"/>
    <w:rsid w:val="00EC2506"/>
    <w:rsid w:val="00EC25C0"/>
    <w:rsid w:val="00EC2E21"/>
    <w:rsid w:val="00EC2F72"/>
    <w:rsid w:val="00EC32D6"/>
    <w:rsid w:val="00EC331F"/>
    <w:rsid w:val="00EC36DD"/>
    <w:rsid w:val="00EC3EBA"/>
    <w:rsid w:val="00EC4107"/>
    <w:rsid w:val="00EC43A9"/>
    <w:rsid w:val="00EC44DD"/>
    <w:rsid w:val="00EC4A42"/>
    <w:rsid w:val="00EC4D47"/>
    <w:rsid w:val="00EC4D77"/>
    <w:rsid w:val="00EC4D7B"/>
    <w:rsid w:val="00EC4E2E"/>
    <w:rsid w:val="00EC516B"/>
    <w:rsid w:val="00EC5337"/>
    <w:rsid w:val="00EC555C"/>
    <w:rsid w:val="00EC5589"/>
    <w:rsid w:val="00EC558B"/>
    <w:rsid w:val="00EC571B"/>
    <w:rsid w:val="00EC5A0B"/>
    <w:rsid w:val="00EC5A47"/>
    <w:rsid w:val="00EC5B3B"/>
    <w:rsid w:val="00EC5ECD"/>
    <w:rsid w:val="00EC5F1A"/>
    <w:rsid w:val="00EC6337"/>
    <w:rsid w:val="00EC68D2"/>
    <w:rsid w:val="00EC6C12"/>
    <w:rsid w:val="00EC6D68"/>
    <w:rsid w:val="00EC7183"/>
    <w:rsid w:val="00EC71AB"/>
    <w:rsid w:val="00EC7349"/>
    <w:rsid w:val="00EC7405"/>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451"/>
    <w:rsid w:val="00ED3534"/>
    <w:rsid w:val="00ED35B9"/>
    <w:rsid w:val="00ED374D"/>
    <w:rsid w:val="00ED38AD"/>
    <w:rsid w:val="00ED38D7"/>
    <w:rsid w:val="00ED3937"/>
    <w:rsid w:val="00ED3B7D"/>
    <w:rsid w:val="00ED4122"/>
    <w:rsid w:val="00ED4792"/>
    <w:rsid w:val="00ED4B64"/>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9B"/>
    <w:rsid w:val="00EE14D7"/>
    <w:rsid w:val="00EE1578"/>
    <w:rsid w:val="00EE15CA"/>
    <w:rsid w:val="00EE18BB"/>
    <w:rsid w:val="00EE1A03"/>
    <w:rsid w:val="00EE1CDA"/>
    <w:rsid w:val="00EE24B7"/>
    <w:rsid w:val="00EE2AAB"/>
    <w:rsid w:val="00EE3203"/>
    <w:rsid w:val="00EE33A6"/>
    <w:rsid w:val="00EE3581"/>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581"/>
    <w:rsid w:val="00EE7726"/>
    <w:rsid w:val="00EE785F"/>
    <w:rsid w:val="00EE78AC"/>
    <w:rsid w:val="00EE7D91"/>
    <w:rsid w:val="00EE7ECE"/>
    <w:rsid w:val="00EF0225"/>
    <w:rsid w:val="00EF050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A7"/>
    <w:rsid w:val="00EF34CD"/>
    <w:rsid w:val="00EF35A4"/>
    <w:rsid w:val="00EF366F"/>
    <w:rsid w:val="00EF3A28"/>
    <w:rsid w:val="00EF3A3D"/>
    <w:rsid w:val="00EF3A4A"/>
    <w:rsid w:val="00EF3AA9"/>
    <w:rsid w:val="00EF3D43"/>
    <w:rsid w:val="00EF405C"/>
    <w:rsid w:val="00EF447D"/>
    <w:rsid w:val="00EF48B7"/>
    <w:rsid w:val="00EF493B"/>
    <w:rsid w:val="00EF4AB6"/>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73"/>
    <w:rsid w:val="00F00180"/>
    <w:rsid w:val="00F002BF"/>
    <w:rsid w:val="00F006E4"/>
    <w:rsid w:val="00F00923"/>
    <w:rsid w:val="00F00C9D"/>
    <w:rsid w:val="00F01034"/>
    <w:rsid w:val="00F01537"/>
    <w:rsid w:val="00F0169C"/>
    <w:rsid w:val="00F017CB"/>
    <w:rsid w:val="00F0197D"/>
    <w:rsid w:val="00F01A58"/>
    <w:rsid w:val="00F01E3C"/>
    <w:rsid w:val="00F0222F"/>
    <w:rsid w:val="00F023A1"/>
    <w:rsid w:val="00F024E9"/>
    <w:rsid w:val="00F026AE"/>
    <w:rsid w:val="00F027FF"/>
    <w:rsid w:val="00F0285D"/>
    <w:rsid w:val="00F02A13"/>
    <w:rsid w:val="00F02AD5"/>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37C"/>
    <w:rsid w:val="00F06C28"/>
    <w:rsid w:val="00F06F02"/>
    <w:rsid w:val="00F06F4C"/>
    <w:rsid w:val="00F07053"/>
    <w:rsid w:val="00F075DC"/>
    <w:rsid w:val="00F075EA"/>
    <w:rsid w:val="00F07783"/>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6D8"/>
    <w:rsid w:val="00F1476B"/>
    <w:rsid w:val="00F149F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C19"/>
    <w:rsid w:val="00F25CF2"/>
    <w:rsid w:val="00F25D4A"/>
    <w:rsid w:val="00F25E4C"/>
    <w:rsid w:val="00F25EB4"/>
    <w:rsid w:val="00F25FC3"/>
    <w:rsid w:val="00F2617C"/>
    <w:rsid w:val="00F261EE"/>
    <w:rsid w:val="00F2643A"/>
    <w:rsid w:val="00F26886"/>
    <w:rsid w:val="00F2699C"/>
    <w:rsid w:val="00F26AF5"/>
    <w:rsid w:val="00F27A18"/>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52B"/>
    <w:rsid w:val="00F32F0E"/>
    <w:rsid w:val="00F32F3E"/>
    <w:rsid w:val="00F32FF4"/>
    <w:rsid w:val="00F33036"/>
    <w:rsid w:val="00F33580"/>
    <w:rsid w:val="00F3383E"/>
    <w:rsid w:val="00F3386F"/>
    <w:rsid w:val="00F33927"/>
    <w:rsid w:val="00F34286"/>
    <w:rsid w:val="00F342E5"/>
    <w:rsid w:val="00F346BC"/>
    <w:rsid w:val="00F34A4F"/>
    <w:rsid w:val="00F34CB9"/>
    <w:rsid w:val="00F3521B"/>
    <w:rsid w:val="00F35386"/>
    <w:rsid w:val="00F35532"/>
    <w:rsid w:val="00F35561"/>
    <w:rsid w:val="00F35865"/>
    <w:rsid w:val="00F35C57"/>
    <w:rsid w:val="00F35C6B"/>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6FD"/>
    <w:rsid w:val="00F439C5"/>
    <w:rsid w:val="00F43B0B"/>
    <w:rsid w:val="00F446F1"/>
    <w:rsid w:val="00F44833"/>
    <w:rsid w:val="00F44EC5"/>
    <w:rsid w:val="00F454BB"/>
    <w:rsid w:val="00F45685"/>
    <w:rsid w:val="00F457F9"/>
    <w:rsid w:val="00F45DC4"/>
    <w:rsid w:val="00F465AA"/>
    <w:rsid w:val="00F465C1"/>
    <w:rsid w:val="00F46616"/>
    <w:rsid w:val="00F4678D"/>
    <w:rsid w:val="00F467B0"/>
    <w:rsid w:val="00F46E40"/>
    <w:rsid w:val="00F46F8B"/>
    <w:rsid w:val="00F47132"/>
    <w:rsid w:val="00F47299"/>
    <w:rsid w:val="00F472C2"/>
    <w:rsid w:val="00F473A6"/>
    <w:rsid w:val="00F47728"/>
    <w:rsid w:val="00F47AFE"/>
    <w:rsid w:val="00F47CBA"/>
    <w:rsid w:val="00F47D6D"/>
    <w:rsid w:val="00F50020"/>
    <w:rsid w:val="00F503E9"/>
    <w:rsid w:val="00F50671"/>
    <w:rsid w:val="00F50849"/>
    <w:rsid w:val="00F50B26"/>
    <w:rsid w:val="00F50FA2"/>
    <w:rsid w:val="00F513BA"/>
    <w:rsid w:val="00F51447"/>
    <w:rsid w:val="00F514EF"/>
    <w:rsid w:val="00F51690"/>
    <w:rsid w:val="00F516F4"/>
    <w:rsid w:val="00F51713"/>
    <w:rsid w:val="00F517F5"/>
    <w:rsid w:val="00F51823"/>
    <w:rsid w:val="00F51A56"/>
    <w:rsid w:val="00F52756"/>
    <w:rsid w:val="00F527EA"/>
    <w:rsid w:val="00F52825"/>
    <w:rsid w:val="00F5294B"/>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54"/>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160"/>
    <w:rsid w:val="00F61564"/>
    <w:rsid w:val="00F61701"/>
    <w:rsid w:val="00F61902"/>
    <w:rsid w:val="00F61FDE"/>
    <w:rsid w:val="00F620AE"/>
    <w:rsid w:val="00F622E3"/>
    <w:rsid w:val="00F62377"/>
    <w:rsid w:val="00F6243C"/>
    <w:rsid w:val="00F62652"/>
    <w:rsid w:val="00F62916"/>
    <w:rsid w:val="00F62B57"/>
    <w:rsid w:val="00F63278"/>
    <w:rsid w:val="00F63289"/>
    <w:rsid w:val="00F6348E"/>
    <w:rsid w:val="00F635E5"/>
    <w:rsid w:val="00F63703"/>
    <w:rsid w:val="00F63F91"/>
    <w:rsid w:val="00F6404E"/>
    <w:rsid w:val="00F6433C"/>
    <w:rsid w:val="00F6474A"/>
    <w:rsid w:val="00F64966"/>
    <w:rsid w:val="00F64A4B"/>
    <w:rsid w:val="00F64D84"/>
    <w:rsid w:val="00F64DEC"/>
    <w:rsid w:val="00F64F9F"/>
    <w:rsid w:val="00F650A4"/>
    <w:rsid w:val="00F654FA"/>
    <w:rsid w:val="00F65D14"/>
    <w:rsid w:val="00F65E11"/>
    <w:rsid w:val="00F65E90"/>
    <w:rsid w:val="00F660B8"/>
    <w:rsid w:val="00F661CE"/>
    <w:rsid w:val="00F669E3"/>
    <w:rsid w:val="00F66A26"/>
    <w:rsid w:val="00F67A85"/>
    <w:rsid w:val="00F67CDA"/>
    <w:rsid w:val="00F702DC"/>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2F2D"/>
    <w:rsid w:val="00F732E4"/>
    <w:rsid w:val="00F73BD0"/>
    <w:rsid w:val="00F73D87"/>
    <w:rsid w:val="00F73F43"/>
    <w:rsid w:val="00F7400B"/>
    <w:rsid w:val="00F7442D"/>
    <w:rsid w:val="00F744CE"/>
    <w:rsid w:val="00F74609"/>
    <w:rsid w:val="00F74664"/>
    <w:rsid w:val="00F74791"/>
    <w:rsid w:val="00F747CA"/>
    <w:rsid w:val="00F7480F"/>
    <w:rsid w:val="00F74A7A"/>
    <w:rsid w:val="00F74C0B"/>
    <w:rsid w:val="00F74FFB"/>
    <w:rsid w:val="00F7564B"/>
    <w:rsid w:val="00F76337"/>
    <w:rsid w:val="00F76366"/>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0DE3"/>
    <w:rsid w:val="00F80E5C"/>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04"/>
    <w:rsid w:val="00F850EB"/>
    <w:rsid w:val="00F853A4"/>
    <w:rsid w:val="00F855CB"/>
    <w:rsid w:val="00F856C8"/>
    <w:rsid w:val="00F85744"/>
    <w:rsid w:val="00F859FD"/>
    <w:rsid w:val="00F85F4B"/>
    <w:rsid w:val="00F85F9B"/>
    <w:rsid w:val="00F8639E"/>
    <w:rsid w:val="00F863EB"/>
    <w:rsid w:val="00F86538"/>
    <w:rsid w:val="00F8653B"/>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6EF"/>
    <w:rsid w:val="00F9174D"/>
    <w:rsid w:val="00F91906"/>
    <w:rsid w:val="00F9199A"/>
    <w:rsid w:val="00F91B09"/>
    <w:rsid w:val="00F91CA2"/>
    <w:rsid w:val="00F91DAC"/>
    <w:rsid w:val="00F91E40"/>
    <w:rsid w:val="00F91FD5"/>
    <w:rsid w:val="00F92174"/>
    <w:rsid w:val="00F9230C"/>
    <w:rsid w:val="00F923DB"/>
    <w:rsid w:val="00F92701"/>
    <w:rsid w:val="00F92725"/>
    <w:rsid w:val="00F92889"/>
    <w:rsid w:val="00F92ADD"/>
    <w:rsid w:val="00F93027"/>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3C5"/>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0D93"/>
    <w:rsid w:val="00FB15D5"/>
    <w:rsid w:val="00FB168B"/>
    <w:rsid w:val="00FB1694"/>
    <w:rsid w:val="00FB18E8"/>
    <w:rsid w:val="00FB19D8"/>
    <w:rsid w:val="00FB1CEE"/>
    <w:rsid w:val="00FB22E5"/>
    <w:rsid w:val="00FB2864"/>
    <w:rsid w:val="00FB289B"/>
    <w:rsid w:val="00FB2DF3"/>
    <w:rsid w:val="00FB2F94"/>
    <w:rsid w:val="00FB34CE"/>
    <w:rsid w:val="00FB3545"/>
    <w:rsid w:val="00FB3574"/>
    <w:rsid w:val="00FB37D1"/>
    <w:rsid w:val="00FB3CD6"/>
    <w:rsid w:val="00FB3D0B"/>
    <w:rsid w:val="00FB4002"/>
    <w:rsid w:val="00FB4065"/>
    <w:rsid w:val="00FB43F5"/>
    <w:rsid w:val="00FB4760"/>
    <w:rsid w:val="00FB47B5"/>
    <w:rsid w:val="00FB4931"/>
    <w:rsid w:val="00FB4AB0"/>
    <w:rsid w:val="00FB4F15"/>
    <w:rsid w:val="00FB4FFA"/>
    <w:rsid w:val="00FB52FD"/>
    <w:rsid w:val="00FB5362"/>
    <w:rsid w:val="00FB57A7"/>
    <w:rsid w:val="00FB5A6F"/>
    <w:rsid w:val="00FB5B21"/>
    <w:rsid w:val="00FB5E12"/>
    <w:rsid w:val="00FB601D"/>
    <w:rsid w:val="00FB6102"/>
    <w:rsid w:val="00FB61DE"/>
    <w:rsid w:val="00FB624A"/>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B45"/>
    <w:rsid w:val="00FC2D85"/>
    <w:rsid w:val="00FC3010"/>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5FDF"/>
    <w:rsid w:val="00FC61FE"/>
    <w:rsid w:val="00FC63CD"/>
    <w:rsid w:val="00FC645D"/>
    <w:rsid w:val="00FC654F"/>
    <w:rsid w:val="00FC65A0"/>
    <w:rsid w:val="00FC6B41"/>
    <w:rsid w:val="00FC6C0E"/>
    <w:rsid w:val="00FC7308"/>
    <w:rsid w:val="00FC748F"/>
    <w:rsid w:val="00FC7F93"/>
    <w:rsid w:val="00FD003E"/>
    <w:rsid w:val="00FD01D9"/>
    <w:rsid w:val="00FD0A0E"/>
    <w:rsid w:val="00FD0AC2"/>
    <w:rsid w:val="00FD0D7E"/>
    <w:rsid w:val="00FD10D2"/>
    <w:rsid w:val="00FD111E"/>
    <w:rsid w:val="00FD14E4"/>
    <w:rsid w:val="00FD197D"/>
    <w:rsid w:val="00FD21DD"/>
    <w:rsid w:val="00FD2524"/>
    <w:rsid w:val="00FD2804"/>
    <w:rsid w:val="00FD282A"/>
    <w:rsid w:val="00FD2A71"/>
    <w:rsid w:val="00FD2B66"/>
    <w:rsid w:val="00FD3149"/>
    <w:rsid w:val="00FD3905"/>
    <w:rsid w:val="00FD398C"/>
    <w:rsid w:val="00FD3C15"/>
    <w:rsid w:val="00FD40FC"/>
    <w:rsid w:val="00FD4620"/>
    <w:rsid w:val="00FD48FE"/>
    <w:rsid w:val="00FD49E0"/>
    <w:rsid w:val="00FD4B33"/>
    <w:rsid w:val="00FD4CC0"/>
    <w:rsid w:val="00FD4D83"/>
    <w:rsid w:val="00FD5003"/>
    <w:rsid w:val="00FD53A6"/>
    <w:rsid w:val="00FD5465"/>
    <w:rsid w:val="00FD5B93"/>
    <w:rsid w:val="00FD5DD4"/>
    <w:rsid w:val="00FD5EB1"/>
    <w:rsid w:val="00FD6318"/>
    <w:rsid w:val="00FD6639"/>
    <w:rsid w:val="00FD6789"/>
    <w:rsid w:val="00FD6A3D"/>
    <w:rsid w:val="00FD6CF0"/>
    <w:rsid w:val="00FD6F9D"/>
    <w:rsid w:val="00FD7001"/>
    <w:rsid w:val="00FD7240"/>
    <w:rsid w:val="00FD72D9"/>
    <w:rsid w:val="00FD73AE"/>
    <w:rsid w:val="00FD794E"/>
    <w:rsid w:val="00FD7F6A"/>
    <w:rsid w:val="00FE0146"/>
    <w:rsid w:val="00FE04B6"/>
    <w:rsid w:val="00FE05E5"/>
    <w:rsid w:val="00FE0657"/>
    <w:rsid w:val="00FE0C87"/>
    <w:rsid w:val="00FE1615"/>
    <w:rsid w:val="00FE187E"/>
    <w:rsid w:val="00FE1D18"/>
    <w:rsid w:val="00FE1E95"/>
    <w:rsid w:val="00FE20AB"/>
    <w:rsid w:val="00FE22B2"/>
    <w:rsid w:val="00FE22FE"/>
    <w:rsid w:val="00FE26FE"/>
    <w:rsid w:val="00FE2A82"/>
    <w:rsid w:val="00FE2AAD"/>
    <w:rsid w:val="00FE2B27"/>
    <w:rsid w:val="00FE2B7B"/>
    <w:rsid w:val="00FE2DE0"/>
    <w:rsid w:val="00FE3100"/>
    <w:rsid w:val="00FE3439"/>
    <w:rsid w:val="00FE3768"/>
    <w:rsid w:val="00FE37A4"/>
    <w:rsid w:val="00FE45D2"/>
    <w:rsid w:val="00FE4AD0"/>
    <w:rsid w:val="00FE4B47"/>
    <w:rsid w:val="00FE4B5B"/>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B31"/>
    <w:rsid w:val="00FE7C3E"/>
    <w:rsid w:val="00FE7DD6"/>
    <w:rsid w:val="00FE7F00"/>
    <w:rsid w:val="00FE7FD1"/>
    <w:rsid w:val="00FF01C5"/>
    <w:rsid w:val="00FF0224"/>
    <w:rsid w:val="00FF030A"/>
    <w:rsid w:val="00FF03AA"/>
    <w:rsid w:val="00FF0502"/>
    <w:rsid w:val="00FF054D"/>
    <w:rsid w:val="00FF0971"/>
    <w:rsid w:val="00FF0BBB"/>
    <w:rsid w:val="00FF0D53"/>
    <w:rsid w:val="00FF1455"/>
    <w:rsid w:val="00FF14C1"/>
    <w:rsid w:val="00FF1716"/>
    <w:rsid w:val="00FF1862"/>
    <w:rsid w:val="00FF1CD4"/>
    <w:rsid w:val="00FF2077"/>
    <w:rsid w:val="00FF2926"/>
    <w:rsid w:val="00FF2A88"/>
    <w:rsid w:val="00FF2E7E"/>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FF0898"/>
  <w15:chartTrackingRefBased/>
  <w15:docId w15:val="{59A2AA5F-5F36-0C43-95E7-0B8EDC68E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annotation text" w:uiPriority="99"/>
    <w:lsdException w:name="footer" w:uiPriority="99"/>
    <w:lsdException w:name="index heading"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90E5A"/>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pPr>
      <w:tabs>
        <w:tab w:val="clear" w:pos="432"/>
        <w:tab w:val="left" w:pos="425"/>
      </w:tabs>
      <w:ind w:left="425" w:hanging="425"/>
    </w:pPr>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paragraph">
    <w:name w:val="paragraph"/>
    <w:basedOn w:val="Normal"/>
    <w:rsid w:val="0036204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36204B"/>
  </w:style>
  <w:style w:type="character" w:customStyle="1" w:styleId="B1Char1">
    <w:name w:val="B1 Char1"/>
    <w:qFormat/>
    <w:rsid w:val="0062747A"/>
    <w:rPr>
      <w:lang w:val="en-GB" w:eastAsia="en-US"/>
    </w:rPr>
  </w:style>
  <w:style w:type="paragraph" w:customStyle="1" w:styleId="Proposal">
    <w:name w:val="Proposal"/>
    <w:basedOn w:val="BodyText"/>
    <w:qFormat/>
    <w:rsid w:val="00BF5B75"/>
    <w:pPr>
      <w:numPr>
        <w:numId w:val="17"/>
      </w:numPr>
      <w:tabs>
        <w:tab w:val="clear" w:pos="1304"/>
        <w:tab w:val="left" w:pos="1701"/>
      </w:tabs>
      <w:overflowPunct/>
      <w:autoSpaceDE/>
      <w:autoSpaceDN/>
      <w:adjustRightInd/>
      <w:ind w:left="1701" w:hanging="1701"/>
      <w:jc w:val="left"/>
      <w:textAlignment w:val="auto"/>
    </w:pPr>
    <w:rPr>
      <w:rFonts w:asciiTheme="minorHAnsi" w:eastAsiaTheme="minorHAnsi" w:hAnsiTheme="minorHAnsi" w:cstheme="minorBidi"/>
      <w:b/>
      <w:bCs/>
      <w:sz w:val="24"/>
      <w:lang w:eastAsia="zh-CN"/>
    </w:rPr>
  </w:style>
  <w:style w:type="paragraph" w:customStyle="1" w:styleId="Observation">
    <w:name w:val="Observation"/>
    <w:basedOn w:val="Proposal"/>
    <w:qFormat/>
    <w:rsid w:val="005A2F1E"/>
    <w:pPr>
      <w:numPr>
        <w:numId w:val="23"/>
      </w:numPr>
      <w:ind w:left="1701" w:hanging="1701"/>
    </w:pPr>
    <w:rPr>
      <w:lang w:eastAsia="ja-JP"/>
    </w:rPr>
  </w:style>
  <w:style w:type="paragraph" w:customStyle="1" w:styleId="references">
    <w:name w:val="references"/>
    <w:rsid w:val="00856A96"/>
    <w:pPr>
      <w:numPr>
        <w:numId w:val="33"/>
      </w:numPr>
      <w:spacing w:after="50" w:line="180" w:lineRule="exact"/>
      <w:jc w:val="both"/>
    </w:pPr>
    <w:rPr>
      <w:rFonts w:ascii="Times New Roman" w:eastAsia="MS Mincho" w:hAnsi="Times New Roman"/>
      <w:noProof/>
      <w:sz w:val="16"/>
      <w:szCs w:val="16"/>
    </w:rPr>
  </w:style>
  <w:style w:type="character" w:styleId="Strong">
    <w:name w:val="Strong"/>
    <w:basedOn w:val="DefaultParagraphFont"/>
    <w:qFormat/>
    <w:rsid w:val="001B09E9"/>
    <w:rPr>
      <w:b/>
      <w:bCs/>
    </w:rPr>
  </w:style>
  <w:style w:type="paragraph" w:customStyle="1" w:styleId="3GPPHeader">
    <w:name w:val="3GPP_Header"/>
    <w:basedOn w:val="BodyText"/>
    <w:rsid w:val="001B09E9"/>
    <w:pPr>
      <w:tabs>
        <w:tab w:val="left" w:pos="1701"/>
        <w:tab w:val="right" w:pos="9639"/>
      </w:tabs>
      <w:overflowPunct/>
      <w:autoSpaceDE/>
      <w:autoSpaceDN/>
      <w:adjustRightInd/>
      <w:spacing w:after="240"/>
      <w:textAlignment w:val="auto"/>
    </w:pPr>
    <w:rPr>
      <w:rFonts w:ascii="Arial" w:eastAsiaTheme="minorEastAsia" w:hAnsi="Arial" w:cstheme="minorBidi"/>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6555734">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499078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198705785">
      <w:bodyDiv w:val="1"/>
      <w:marLeft w:val="0"/>
      <w:marRight w:val="0"/>
      <w:marTop w:val="0"/>
      <w:marBottom w:val="0"/>
      <w:divBdr>
        <w:top w:val="none" w:sz="0" w:space="0" w:color="auto"/>
        <w:left w:val="none" w:sz="0" w:space="0" w:color="auto"/>
        <w:bottom w:val="none" w:sz="0" w:space="0" w:color="auto"/>
        <w:right w:val="none" w:sz="0" w:space="0" w:color="auto"/>
      </w:divBdr>
      <w:divsChild>
        <w:div w:id="1293905691">
          <w:marLeft w:val="547"/>
          <w:marRight w:val="0"/>
          <w:marTop w:val="0"/>
          <w:marBottom w:val="0"/>
          <w:divBdr>
            <w:top w:val="none" w:sz="0" w:space="0" w:color="auto"/>
            <w:left w:val="none" w:sz="0" w:space="0" w:color="auto"/>
            <w:bottom w:val="none" w:sz="0" w:space="0" w:color="auto"/>
            <w:right w:val="none" w:sz="0" w:space="0" w:color="auto"/>
          </w:divBdr>
        </w:div>
        <w:div w:id="845050288">
          <w:marLeft w:val="547"/>
          <w:marRight w:val="0"/>
          <w:marTop w:val="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5287773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3454532">
      <w:bodyDiv w:val="1"/>
      <w:marLeft w:val="0"/>
      <w:marRight w:val="0"/>
      <w:marTop w:val="0"/>
      <w:marBottom w:val="0"/>
      <w:divBdr>
        <w:top w:val="none" w:sz="0" w:space="0" w:color="auto"/>
        <w:left w:val="none" w:sz="0" w:space="0" w:color="auto"/>
        <w:bottom w:val="none" w:sz="0" w:space="0" w:color="auto"/>
        <w:right w:val="none" w:sz="0" w:space="0" w:color="auto"/>
      </w:divBdr>
    </w:div>
    <w:div w:id="414979641">
      <w:bodyDiv w:val="1"/>
      <w:marLeft w:val="0"/>
      <w:marRight w:val="0"/>
      <w:marTop w:val="0"/>
      <w:marBottom w:val="0"/>
      <w:divBdr>
        <w:top w:val="none" w:sz="0" w:space="0" w:color="auto"/>
        <w:left w:val="none" w:sz="0" w:space="0" w:color="auto"/>
        <w:bottom w:val="none" w:sz="0" w:space="0" w:color="auto"/>
        <w:right w:val="none" w:sz="0" w:space="0" w:color="auto"/>
      </w:divBdr>
      <w:divsChild>
        <w:div w:id="524755747">
          <w:marLeft w:val="54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8363640">
      <w:bodyDiv w:val="1"/>
      <w:marLeft w:val="0"/>
      <w:marRight w:val="0"/>
      <w:marTop w:val="0"/>
      <w:marBottom w:val="0"/>
      <w:divBdr>
        <w:top w:val="none" w:sz="0" w:space="0" w:color="auto"/>
        <w:left w:val="none" w:sz="0" w:space="0" w:color="auto"/>
        <w:bottom w:val="none" w:sz="0" w:space="0" w:color="auto"/>
        <w:right w:val="none" w:sz="0" w:space="0" w:color="auto"/>
      </w:divBdr>
      <w:divsChild>
        <w:div w:id="1171918953">
          <w:marLeft w:val="547"/>
          <w:marRight w:val="0"/>
          <w:marTop w:val="0"/>
          <w:marBottom w:val="0"/>
          <w:divBdr>
            <w:top w:val="none" w:sz="0" w:space="0" w:color="auto"/>
            <w:left w:val="none" w:sz="0" w:space="0" w:color="auto"/>
            <w:bottom w:val="none" w:sz="0" w:space="0" w:color="auto"/>
            <w:right w:val="none" w:sz="0" w:space="0" w:color="auto"/>
          </w:divBdr>
        </w:div>
        <w:div w:id="1516581088">
          <w:marLeft w:val="1166"/>
          <w:marRight w:val="0"/>
          <w:marTop w:val="0"/>
          <w:marBottom w:val="0"/>
          <w:divBdr>
            <w:top w:val="none" w:sz="0" w:space="0" w:color="auto"/>
            <w:left w:val="none" w:sz="0" w:space="0" w:color="auto"/>
            <w:bottom w:val="none" w:sz="0" w:space="0" w:color="auto"/>
            <w:right w:val="none" w:sz="0" w:space="0" w:color="auto"/>
          </w:divBdr>
        </w:div>
        <w:div w:id="708843282">
          <w:marLeft w:val="547"/>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0402003">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7583820">
      <w:bodyDiv w:val="1"/>
      <w:marLeft w:val="0"/>
      <w:marRight w:val="0"/>
      <w:marTop w:val="0"/>
      <w:marBottom w:val="0"/>
      <w:divBdr>
        <w:top w:val="none" w:sz="0" w:space="0" w:color="auto"/>
        <w:left w:val="none" w:sz="0" w:space="0" w:color="auto"/>
        <w:bottom w:val="none" w:sz="0" w:space="0" w:color="auto"/>
        <w:right w:val="none" w:sz="0" w:space="0" w:color="auto"/>
      </w:divBdr>
      <w:divsChild>
        <w:div w:id="184559587">
          <w:marLeft w:val="835"/>
          <w:marRight w:val="0"/>
          <w:marTop w:val="67"/>
          <w:marBottom w:val="0"/>
          <w:divBdr>
            <w:top w:val="none" w:sz="0" w:space="0" w:color="auto"/>
            <w:left w:val="none" w:sz="0" w:space="0" w:color="auto"/>
            <w:bottom w:val="none" w:sz="0" w:space="0" w:color="auto"/>
            <w:right w:val="none" w:sz="0" w:space="0" w:color="auto"/>
          </w:divBdr>
        </w:div>
        <w:div w:id="266087294">
          <w:marLeft w:val="1411"/>
          <w:marRight w:val="0"/>
          <w:marTop w:val="67"/>
          <w:marBottom w:val="0"/>
          <w:divBdr>
            <w:top w:val="none" w:sz="0" w:space="0" w:color="auto"/>
            <w:left w:val="none" w:sz="0" w:space="0" w:color="auto"/>
            <w:bottom w:val="none" w:sz="0" w:space="0" w:color="auto"/>
            <w:right w:val="none" w:sz="0" w:space="0" w:color="auto"/>
          </w:divBdr>
        </w:div>
        <w:div w:id="786043316">
          <w:marLeft w:val="274"/>
          <w:marRight w:val="0"/>
          <w:marTop w:val="86"/>
          <w:marBottom w:val="0"/>
          <w:divBdr>
            <w:top w:val="none" w:sz="0" w:space="0" w:color="auto"/>
            <w:left w:val="none" w:sz="0" w:space="0" w:color="auto"/>
            <w:bottom w:val="none" w:sz="0" w:space="0" w:color="auto"/>
            <w:right w:val="none" w:sz="0" w:space="0" w:color="auto"/>
          </w:divBdr>
        </w:div>
        <w:div w:id="1212421342">
          <w:marLeft w:val="1411"/>
          <w:marRight w:val="0"/>
          <w:marTop w:val="67"/>
          <w:marBottom w:val="0"/>
          <w:divBdr>
            <w:top w:val="none" w:sz="0" w:space="0" w:color="auto"/>
            <w:left w:val="none" w:sz="0" w:space="0" w:color="auto"/>
            <w:bottom w:val="none" w:sz="0" w:space="0" w:color="auto"/>
            <w:right w:val="none" w:sz="0" w:space="0" w:color="auto"/>
          </w:divBdr>
        </w:div>
        <w:div w:id="1650087795">
          <w:marLeft w:val="835"/>
          <w:marRight w:val="0"/>
          <w:marTop w:val="67"/>
          <w:marBottom w:val="0"/>
          <w:divBdr>
            <w:top w:val="none" w:sz="0" w:space="0" w:color="auto"/>
            <w:left w:val="none" w:sz="0" w:space="0" w:color="auto"/>
            <w:bottom w:val="none" w:sz="0" w:space="0" w:color="auto"/>
            <w:right w:val="none" w:sz="0" w:space="0" w:color="auto"/>
          </w:divBdr>
        </w:div>
        <w:div w:id="1659840012">
          <w:marLeft w:val="1411"/>
          <w:marRight w:val="0"/>
          <w:marTop w:val="67"/>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1994861">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15946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204616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3729907">
      <w:bodyDiv w:val="1"/>
      <w:marLeft w:val="0"/>
      <w:marRight w:val="0"/>
      <w:marTop w:val="0"/>
      <w:marBottom w:val="0"/>
      <w:divBdr>
        <w:top w:val="none" w:sz="0" w:space="0" w:color="auto"/>
        <w:left w:val="none" w:sz="0" w:space="0" w:color="auto"/>
        <w:bottom w:val="none" w:sz="0" w:space="0" w:color="auto"/>
        <w:right w:val="none" w:sz="0" w:space="0" w:color="auto"/>
      </w:divBdr>
      <w:divsChild>
        <w:div w:id="556672452">
          <w:marLeft w:val="1411"/>
          <w:marRight w:val="0"/>
          <w:marTop w:val="67"/>
          <w:marBottom w:val="0"/>
          <w:divBdr>
            <w:top w:val="none" w:sz="0" w:space="0" w:color="auto"/>
            <w:left w:val="none" w:sz="0" w:space="0" w:color="auto"/>
            <w:bottom w:val="none" w:sz="0" w:space="0" w:color="auto"/>
            <w:right w:val="none" w:sz="0" w:space="0" w:color="auto"/>
          </w:divBdr>
        </w:div>
        <w:div w:id="1460688365">
          <w:marLeft w:val="274"/>
          <w:marRight w:val="0"/>
          <w:marTop w:val="86"/>
          <w:marBottom w:val="0"/>
          <w:divBdr>
            <w:top w:val="none" w:sz="0" w:space="0" w:color="auto"/>
            <w:left w:val="none" w:sz="0" w:space="0" w:color="auto"/>
            <w:bottom w:val="none" w:sz="0" w:space="0" w:color="auto"/>
            <w:right w:val="none" w:sz="0" w:space="0" w:color="auto"/>
          </w:divBdr>
        </w:div>
        <w:div w:id="1647199354">
          <w:marLeft w:val="835"/>
          <w:marRight w:val="0"/>
          <w:marTop w:val="67"/>
          <w:marBottom w:val="0"/>
          <w:divBdr>
            <w:top w:val="none" w:sz="0" w:space="0" w:color="auto"/>
            <w:left w:val="none" w:sz="0" w:space="0" w:color="auto"/>
            <w:bottom w:val="none" w:sz="0" w:space="0" w:color="auto"/>
            <w:right w:val="none" w:sz="0" w:space="0" w:color="auto"/>
          </w:divBdr>
        </w:div>
        <w:div w:id="1761481492">
          <w:marLeft w:val="835"/>
          <w:marRight w:val="0"/>
          <w:marTop w:val="67"/>
          <w:marBottom w:val="0"/>
          <w:divBdr>
            <w:top w:val="none" w:sz="0" w:space="0" w:color="auto"/>
            <w:left w:val="none" w:sz="0" w:space="0" w:color="auto"/>
            <w:bottom w:val="none" w:sz="0" w:space="0" w:color="auto"/>
            <w:right w:val="none" w:sz="0" w:space="0" w:color="auto"/>
          </w:divBdr>
        </w:div>
        <w:div w:id="1983998234">
          <w:marLeft w:val="1411"/>
          <w:marRight w:val="0"/>
          <w:marTop w:val="67"/>
          <w:marBottom w:val="0"/>
          <w:divBdr>
            <w:top w:val="none" w:sz="0" w:space="0" w:color="auto"/>
            <w:left w:val="none" w:sz="0" w:space="0" w:color="auto"/>
            <w:bottom w:val="none" w:sz="0" w:space="0" w:color="auto"/>
            <w:right w:val="none" w:sz="0" w:space="0" w:color="auto"/>
          </w:divBdr>
        </w:div>
        <w:div w:id="2128158507">
          <w:marLeft w:val="1411"/>
          <w:marRight w:val="0"/>
          <w:marTop w:val="67"/>
          <w:marBottom w:val="0"/>
          <w:divBdr>
            <w:top w:val="none" w:sz="0" w:space="0" w:color="auto"/>
            <w:left w:val="none" w:sz="0" w:space="0" w:color="auto"/>
            <w:bottom w:val="none" w:sz="0" w:space="0" w:color="auto"/>
            <w:right w:val="none" w:sz="0" w:space="0" w:color="auto"/>
          </w:divBdr>
        </w:div>
      </w:divsChild>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0428477">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13530913">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263184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739d2f636e39e9a551bf355cfcc6c808">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1e35b163101ff499a3341865be97ef9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762</Value>
      <Value>756</Value>
      <Value>763</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CTPClassification=:VisualMarkings=</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5NUHHDQN7SK2-1476151046-100932</_dlc_DocId>
    <_dlc_DocIdUrl xmlns="f166a696-7b5b-4ccd-9f0c-ffde0cceec81">
      <Url>https://ericsson.sharepoint.com/sites/star/_layouts/15/DocIdRedir.aspx?ID=5NUHHDQN7SK2-1476151046-100932</Url>
      <Description>5NUHHDQN7SK2-1476151046-100932</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C8501E-DE7B-48DA-BD52-B39E30957D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672561-E060-45E5-93D3-810C1AAF2F99}">
  <ds:schemaRefs>
    <ds:schemaRef ds:uri="Microsoft.SharePoint.Taxonomy.ContentTypeSync"/>
  </ds:schemaRefs>
</ds:datastoreItem>
</file>

<file path=customXml/itemProps3.xml><?xml version="1.0" encoding="utf-8"?>
<ds:datastoreItem xmlns:ds="http://schemas.openxmlformats.org/officeDocument/2006/customXml" ds:itemID="{80C14C2B-D44C-454E-8B1D-575E312E199D}">
  <ds:schemaRefs>
    <ds:schemaRef ds:uri="http://schemas.microsoft.com/sharepoint/event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77152C93-6833-4F8B-B221-248E4180AE71}">
  <ds:schemaRefs>
    <ds:schemaRef ds:uri="http://schemas.microsoft.com/sharepoint/v3/contenttype/forms"/>
  </ds:schemaRefs>
</ds:datastoreItem>
</file>

<file path=customXml/itemProps6.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D0C12D2D-19EC-114E-8698-B0B981297A87}">
  <ds:schemaRefs>
    <ds:schemaRef ds:uri="http://schemas.openxmlformats.org/officeDocument/2006/bibliography"/>
  </ds:schemaRefs>
</ds:datastoreItem>
</file>

<file path=customXml/itemProps8.xml><?xml version="1.0" encoding="utf-8"?>
<ds:datastoreItem xmlns:ds="http://schemas.openxmlformats.org/officeDocument/2006/customXml" ds:itemID="{AE82AC50-657A-4349-87F1-E3C9E2DFD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130</TotalTime>
  <Pages>5</Pages>
  <Words>1720</Words>
  <Characters>9809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11506</CharactersWithSpaces>
  <SharedDoc>false</SharedDoc>
  <HLinks>
    <vt:vector size="72" baseType="variant">
      <vt:variant>
        <vt:i4>2293773</vt:i4>
      </vt:variant>
      <vt:variant>
        <vt:i4>39</vt:i4>
      </vt:variant>
      <vt:variant>
        <vt:i4>0</vt:i4>
      </vt:variant>
      <vt:variant>
        <vt:i4>5</vt:i4>
      </vt:variant>
      <vt:variant>
        <vt:lpwstr>http://www.3gpp.org/ftp/tsg_ran/TSG_RAN/TSGR_81/Docs/RP-182155.zip</vt:lpwstr>
      </vt:variant>
      <vt:variant>
        <vt:lpwstr/>
      </vt:variant>
      <vt:variant>
        <vt:i4>1966140</vt:i4>
      </vt:variant>
      <vt:variant>
        <vt:i4>35</vt:i4>
      </vt:variant>
      <vt:variant>
        <vt:i4>0</vt:i4>
      </vt:variant>
      <vt:variant>
        <vt:i4>5</vt:i4>
      </vt:variant>
      <vt:variant>
        <vt:lpwstr/>
      </vt:variant>
      <vt:variant>
        <vt:lpwstr>_Toc16867920</vt:lpwstr>
      </vt:variant>
      <vt:variant>
        <vt:i4>1507391</vt:i4>
      </vt:variant>
      <vt:variant>
        <vt:i4>32</vt:i4>
      </vt:variant>
      <vt:variant>
        <vt:i4>0</vt:i4>
      </vt:variant>
      <vt:variant>
        <vt:i4>5</vt:i4>
      </vt:variant>
      <vt:variant>
        <vt:lpwstr/>
      </vt:variant>
      <vt:variant>
        <vt:lpwstr>_Toc16867919</vt:lpwstr>
      </vt:variant>
      <vt:variant>
        <vt:i4>1441855</vt:i4>
      </vt:variant>
      <vt:variant>
        <vt:i4>29</vt:i4>
      </vt:variant>
      <vt:variant>
        <vt:i4>0</vt:i4>
      </vt:variant>
      <vt:variant>
        <vt:i4>5</vt:i4>
      </vt:variant>
      <vt:variant>
        <vt:lpwstr/>
      </vt:variant>
      <vt:variant>
        <vt:lpwstr>_Toc16867918</vt:lpwstr>
      </vt:variant>
      <vt:variant>
        <vt:i4>1638463</vt:i4>
      </vt:variant>
      <vt:variant>
        <vt:i4>26</vt:i4>
      </vt:variant>
      <vt:variant>
        <vt:i4>0</vt:i4>
      </vt:variant>
      <vt:variant>
        <vt:i4>5</vt:i4>
      </vt:variant>
      <vt:variant>
        <vt:lpwstr/>
      </vt:variant>
      <vt:variant>
        <vt:lpwstr>_Toc16867917</vt:lpwstr>
      </vt:variant>
      <vt:variant>
        <vt:i4>1572927</vt:i4>
      </vt:variant>
      <vt:variant>
        <vt:i4>23</vt:i4>
      </vt:variant>
      <vt:variant>
        <vt:i4>0</vt:i4>
      </vt:variant>
      <vt:variant>
        <vt:i4>5</vt:i4>
      </vt:variant>
      <vt:variant>
        <vt:lpwstr/>
      </vt:variant>
      <vt:variant>
        <vt:lpwstr>_Toc16867916</vt:lpwstr>
      </vt:variant>
      <vt:variant>
        <vt:i4>1900607</vt:i4>
      </vt:variant>
      <vt:variant>
        <vt:i4>20</vt:i4>
      </vt:variant>
      <vt:variant>
        <vt:i4>0</vt:i4>
      </vt:variant>
      <vt:variant>
        <vt:i4>5</vt:i4>
      </vt:variant>
      <vt:variant>
        <vt:lpwstr/>
      </vt:variant>
      <vt:variant>
        <vt:lpwstr>_Toc16867913</vt:lpwstr>
      </vt:variant>
      <vt:variant>
        <vt:i4>1835071</vt:i4>
      </vt:variant>
      <vt:variant>
        <vt:i4>17</vt:i4>
      </vt:variant>
      <vt:variant>
        <vt:i4>0</vt:i4>
      </vt:variant>
      <vt:variant>
        <vt:i4>5</vt:i4>
      </vt:variant>
      <vt:variant>
        <vt:lpwstr/>
      </vt:variant>
      <vt:variant>
        <vt:lpwstr>_Toc16867912</vt:lpwstr>
      </vt:variant>
      <vt:variant>
        <vt:i4>2031679</vt:i4>
      </vt:variant>
      <vt:variant>
        <vt:i4>14</vt:i4>
      </vt:variant>
      <vt:variant>
        <vt:i4>0</vt:i4>
      </vt:variant>
      <vt:variant>
        <vt:i4>5</vt:i4>
      </vt:variant>
      <vt:variant>
        <vt:lpwstr/>
      </vt:variant>
      <vt:variant>
        <vt:lpwstr>_Toc16867911</vt:lpwstr>
      </vt:variant>
      <vt:variant>
        <vt:i4>983056</vt:i4>
      </vt:variant>
      <vt:variant>
        <vt:i4>6</vt:i4>
      </vt:variant>
      <vt:variant>
        <vt:i4>0</vt:i4>
      </vt:variant>
      <vt:variant>
        <vt:i4>5</vt:i4>
      </vt:variant>
      <vt:variant>
        <vt:lpwstr>http://www.sharetechnote.com/html/Handbook_Communication_DelaySpread.html</vt:lpwstr>
      </vt:variant>
      <vt:variant>
        <vt:lpwstr/>
      </vt:variant>
      <vt:variant>
        <vt:i4>1638401</vt:i4>
      </vt:variant>
      <vt:variant>
        <vt:i4>3</vt:i4>
      </vt:variant>
      <vt:variant>
        <vt:i4>0</vt:i4>
      </vt:variant>
      <vt:variant>
        <vt:i4>5</vt:i4>
      </vt:variant>
      <vt:variant>
        <vt:lpwstr>http://www.sharetechnote.com/html/Handbook_Communication_DelaySpread.html</vt:lpwstr>
      </vt:variant>
      <vt:variant>
        <vt:lpwstr>Average_Delay_Spread</vt:lpwstr>
      </vt:variant>
      <vt:variant>
        <vt:i4>7929934</vt:i4>
      </vt:variant>
      <vt:variant>
        <vt:i4>0</vt:i4>
      </vt:variant>
      <vt:variant>
        <vt:i4>0</vt:i4>
      </vt:variant>
      <vt:variant>
        <vt:i4>5</vt:i4>
      </vt:variant>
      <vt:variant>
        <vt:lpwstr>http://www.sharetechnote.com/html/Handbook_LTE_Fading.html</vt:lpwstr>
      </vt:variant>
      <vt:variant>
        <vt:lpwstr>Doppler_Spread</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Florent Munier</cp:lastModifiedBy>
  <cp:revision>95</cp:revision>
  <cp:lastPrinted>2016-05-07T16:33:00Z</cp:lastPrinted>
  <dcterms:created xsi:type="dcterms:W3CDTF">2019-10-03T11:31:00Z</dcterms:created>
  <dcterms:modified xsi:type="dcterms:W3CDTF">2019-10-04T20:43:00Z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2019-04-02 09:08:15Z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0x010100C5F30C9B16E14C8EACE5F2CC7B7AC7F400F5862E332FC6CE449700A00A9FC83FBA</vt:lpwstr>
  </property>
  <property fmtid="{D5CDD505-2E9C-101B-9397-08002B2CF9AE}" pid="12" name="_dlc_DocIdItemGuid">
    <vt:lpwstr>8262e086-76a1-4b08-b2e1-93a309005b13</vt:lpwstr>
  </property>
  <property fmtid="{D5CDD505-2E9C-101B-9397-08002B2CF9AE}" pid="13" name="TaxKeyword">
    <vt:lpwstr>762;#CTPClassification=CTP_PUBLIC:VisualMarkings=|7e1e7651-2e29-4ff0-bbcf-6479e01fdc32;#763;#CTPClassification=:VisualMarkings=|4212c93b-afeb-4576-a65f-9ad5ad5129ca;#756;#CTPClassification=CTP_NT|2ffe8d39-f92b-4499-b8d8-3a7c210725df</vt:lpwstr>
  </property>
  <property fmtid="{D5CDD505-2E9C-101B-9397-08002B2CF9AE}" pid="14" name="EriCOLLCategory">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ies>
</file>